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12" w:rsidRPr="002F1316" w:rsidRDefault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  <w:sz w:val="28"/>
          <w:szCs w:val="28"/>
        </w:rPr>
      </w:pPr>
    </w:p>
    <w:p w:rsidR="00FE4087" w:rsidRPr="004157B9" w:rsidRDefault="00D51712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B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D51712" w:rsidRPr="004157B9" w:rsidRDefault="00D51712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712" w:rsidRPr="004157B9" w:rsidRDefault="00D51712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B9">
        <w:rPr>
          <w:rFonts w:ascii="Times New Roman" w:hAnsi="Times New Roman" w:cs="Times New Roman"/>
          <w:b/>
          <w:sz w:val="24"/>
          <w:szCs w:val="24"/>
        </w:rPr>
        <w:t>II Международная конференция молодых ученых,</w:t>
      </w:r>
      <w:r w:rsidRPr="004157B9">
        <w:rPr>
          <w:rFonts w:ascii="Times New Roman" w:hAnsi="Times New Roman" w:cs="Times New Roman"/>
          <w:b/>
          <w:sz w:val="24"/>
          <w:szCs w:val="24"/>
        </w:rPr>
        <w:br/>
        <w:t xml:space="preserve"> работающих в области углеродных материалов</w:t>
      </w:r>
    </w:p>
    <w:p w:rsidR="00D51712" w:rsidRPr="002F1316" w:rsidRDefault="00D51712" w:rsidP="00D51712">
      <w:pPr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29 - 31 мая 2019 года </w:t>
      </w:r>
      <w:r w:rsidRPr="002F1316">
        <w:rPr>
          <w:rFonts w:ascii="Times New Roman" w:hAnsi="Times New Roman" w:cs="Times New Roman"/>
          <w:sz w:val="24"/>
          <w:szCs w:val="24"/>
        </w:rPr>
        <w:br/>
        <w:t>Москва, Троицк</w:t>
      </w: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ФГБНУ «Технологический институт сверхтвердых и новых углеродных материалов»</w:t>
      </w: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0DA3" w:rsidRDefault="00C00DA3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3D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16493D" w:rsidRPr="0016493D" w:rsidRDefault="0016493D" w:rsidP="00D51712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12" w:rsidRPr="002F1316" w:rsidRDefault="0016493D" w:rsidP="008D20FD">
      <w:pPr>
        <w:tabs>
          <w:tab w:val="left" w:pos="34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С 29 по 31 мая 2019 года в </w:t>
      </w:r>
      <w:proofErr w:type="gramStart"/>
      <w:r w:rsidR="00D51712" w:rsidRPr="002F13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1712" w:rsidRPr="002F1316">
        <w:rPr>
          <w:rFonts w:ascii="Times New Roman" w:hAnsi="Times New Roman" w:cs="Times New Roman"/>
          <w:sz w:val="24"/>
          <w:szCs w:val="24"/>
        </w:rPr>
        <w:t xml:space="preserve">. Москва, г. Троицк на базе ФГБНУ ТИСНУМ </w:t>
      </w:r>
      <w:r w:rsidR="00C85971" w:rsidRPr="00C85971">
        <w:rPr>
          <w:rFonts w:ascii="Times New Roman" w:hAnsi="Times New Roman" w:cs="Times New Roman"/>
          <w:sz w:val="24"/>
          <w:szCs w:val="24"/>
        </w:rPr>
        <w:t>и при участии</w:t>
      </w:r>
      <w:r w:rsidR="00C85971">
        <w:rPr>
          <w:rFonts w:ascii="Times New Roman" w:hAnsi="Times New Roman" w:cs="Times New Roman"/>
          <w:sz w:val="24"/>
          <w:szCs w:val="24"/>
        </w:rPr>
        <w:t xml:space="preserve"> </w:t>
      </w:r>
      <w:r w:rsidR="00665BF9" w:rsidRPr="00665BF9">
        <w:rPr>
          <w:rFonts w:ascii="Times New Roman" w:hAnsi="Times New Roman" w:cs="Times New Roman"/>
          <w:sz w:val="24"/>
          <w:szCs w:val="24"/>
        </w:rPr>
        <w:t>ИФВД РАН</w:t>
      </w:r>
      <w:r w:rsidR="00665BF9">
        <w:rPr>
          <w:rFonts w:ascii="Times New Roman" w:hAnsi="Times New Roman" w:cs="Times New Roman"/>
          <w:sz w:val="24"/>
          <w:szCs w:val="24"/>
        </w:rPr>
        <w:t xml:space="preserve"> </w:t>
      </w:r>
      <w:r w:rsidR="00D51712" w:rsidRPr="002F1316">
        <w:rPr>
          <w:rFonts w:ascii="Times New Roman" w:hAnsi="Times New Roman" w:cs="Times New Roman"/>
          <w:sz w:val="24"/>
          <w:szCs w:val="24"/>
        </w:rPr>
        <w:t>будет проходить II Международная конференция молодых ученых, работающих в области углеродных материалов</w:t>
      </w:r>
      <w:r w:rsidR="006F160E">
        <w:rPr>
          <w:rFonts w:ascii="Times New Roman" w:hAnsi="Times New Roman" w:cs="Times New Roman"/>
          <w:sz w:val="24"/>
          <w:szCs w:val="24"/>
        </w:rPr>
        <w:t>, посвященная</w:t>
      </w:r>
      <w:r w:rsidR="008D20FD" w:rsidRPr="002F1316">
        <w:rPr>
          <w:rFonts w:ascii="Times New Roman" w:hAnsi="Times New Roman" w:cs="Times New Roman"/>
          <w:sz w:val="24"/>
          <w:szCs w:val="24"/>
        </w:rPr>
        <w:t xml:space="preserve"> 60-</w:t>
      </w:r>
      <w:r w:rsidR="00D51712" w:rsidRPr="002F1316">
        <w:rPr>
          <w:rFonts w:ascii="Times New Roman" w:hAnsi="Times New Roman" w:cs="Times New Roman"/>
          <w:sz w:val="24"/>
          <w:szCs w:val="24"/>
        </w:rPr>
        <w:t>лет</w:t>
      </w:r>
      <w:r w:rsidR="00841F3F">
        <w:rPr>
          <w:rFonts w:ascii="Times New Roman" w:hAnsi="Times New Roman" w:cs="Times New Roman"/>
          <w:sz w:val="24"/>
          <w:szCs w:val="24"/>
        </w:rPr>
        <w:t xml:space="preserve">ию синтеза алмазов в России и 110-летию </w:t>
      </w:r>
      <w:r w:rsidR="003A0566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841F3F">
        <w:rPr>
          <w:rFonts w:ascii="Times New Roman" w:hAnsi="Times New Roman" w:cs="Times New Roman"/>
          <w:sz w:val="24"/>
          <w:szCs w:val="24"/>
        </w:rPr>
        <w:t>академика РАН Л.Ф. Верещагина.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F41F81" w:rsidRDefault="008D20FD" w:rsidP="00D51712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Организаторы конференции</w:t>
      </w:r>
    </w:p>
    <w:p w:rsidR="008D20FD" w:rsidRPr="002F1316" w:rsidRDefault="008D20FD" w:rsidP="008D20FD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Федерации;</w:t>
      </w:r>
    </w:p>
    <w:p w:rsidR="00841F3F" w:rsidRPr="002F1316" w:rsidRDefault="00841F3F" w:rsidP="00841F3F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специалистов в области углерода и</w:t>
      </w:r>
    </w:p>
    <w:p w:rsidR="00841F3F" w:rsidRPr="002F1316" w:rsidRDefault="00841F3F" w:rsidP="00841F3F">
      <w:pPr>
        <w:pStyle w:val="a3"/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углеродных материалов «Углеродное общество»;</w:t>
      </w:r>
    </w:p>
    <w:p w:rsidR="008D20FD" w:rsidRDefault="008D20FD" w:rsidP="008D20FD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ФГБНУ «Технологический институт сверхтвердых и новых углеродных материалов»;</w:t>
      </w:r>
    </w:p>
    <w:p w:rsidR="00665BF9" w:rsidRPr="002F1316" w:rsidRDefault="00665BF9" w:rsidP="008D20FD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665BF9">
        <w:rPr>
          <w:rFonts w:ascii="Times New Roman" w:hAnsi="Times New Roman" w:cs="Times New Roman"/>
          <w:sz w:val="24"/>
          <w:szCs w:val="24"/>
        </w:rPr>
        <w:t>Институт физики высоких давлений имени Л. Ф. Верещагина РАН</w:t>
      </w:r>
    </w:p>
    <w:p w:rsidR="008D20FD" w:rsidRPr="002F1316" w:rsidRDefault="008D20FD" w:rsidP="008D20FD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им. М. В. Ломоносова;</w:t>
      </w:r>
    </w:p>
    <w:p w:rsidR="008D20FD" w:rsidRPr="002F1316" w:rsidRDefault="00E27704" w:rsidP="008D20FD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ГК</w:t>
      </w:r>
      <w:r w:rsidR="008D20FD" w:rsidRPr="002F1316">
        <w:rPr>
          <w:rFonts w:ascii="Times New Roman" w:hAnsi="Times New Roman" w:cs="Times New Roman"/>
          <w:sz w:val="24"/>
          <w:szCs w:val="24"/>
        </w:rPr>
        <w:t xml:space="preserve"> «УНИХИМТЕК»;</w:t>
      </w:r>
    </w:p>
    <w:p w:rsidR="008D20FD" w:rsidRDefault="008D20FD" w:rsidP="008D20FD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НИИграфит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»;</w:t>
      </w:r>
    </w:p>
    <w:p w:rsidR="00841F3F" w:rsidRPr="002F1316" w:rsidRDefault="00841F3F" w:rsidP="00841F3F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АК «АЛРОСА» (ПАО);</w:t>
      </w:r>
    </w:p>
    <w:p w:rsidR="008D20FD" w:rsidRPr="002F1316" w:rsidRDefault="008D20FD" w:rsidP="008D20FD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АО «ВНИИАЛМАЗ»;</w:t>
      </w:r>
    </w:p>
    <w:p w:rsidR="008D20FD" w:rsidRPr="002F1316" w:rsidRDefault="008D20FD" w:rsidP="00FB4AC2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Тяжпрессмаш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»;</w:t>
      </w:r>
    </w:p>
    <w:p w:rsidR="008D20FD" w:rsidRPr="002F1316" w:rsidRDefault="008D20FD" w:rsidP="00FB4AC2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Архангельскгеолдобыча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».</w:t>
      </w:r>
    </w:p>
    <w:p w:rsidR="008D20FD" w:rsidRPr="002F1316" w:rsidRDefault="008D20FD" w:rsidP="008D20FD">
      <w:pPr>
        <w:pStyle w:val="a3"/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8D20FD">
      <w:pPr>
        <w:pStyle w:val="a3"/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8D20FD">
      <w:pPr>
        <w:pStyle w:val="a3"/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</w:p>
    <w:p w:rsidR="00933389" w:rsidRPr="00F41F81" w:rsidRDefault="00933389" w:rsidP="0093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933389" w:rsidRPr="002F1316" w:rsidRDefault="00933389" w:rsidP="009333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Сопредседатели:</w:t>
      </w:r>
      <w:r w:rsidRPr="002F1316">
        <w:rPr>
          <w:rFonts w:ascii="Times New Roman" w:hAnsi="Times New Roman" w:cs="Times New Roman"/>
          <w:sz w:val="24"/>
          <w:szCs w:val="24"/>
        </w:rPr>
        <w:tab/>
        <w:t>В.В. Авдеев (МГУ им. Ломоносова, Москва, Россия)</w:t>
      </w:r>
    </w:p>
    <w:p w:rsidR="00933389" w:rsidRPr="002F1316" w:rsidRDefault="00EE7A16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6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3389" w:rsidRPr="002F1316">
        <w:rPr>
          <w:rFonts w:ascii="Times New Roman" w:hAnsi="Times New Roman" w:cs="Times New Roman"/>
          <w:sz w:val="24"/>
          <w:szCs w:val="24"/>
        </w:rPr>
        <w:t>В.Д. Бланк (ФГБНУ ТИСНУМ, Москва, Россия)</w:t>
      </w:r>
    </w:p>
    <w:p w:rsidR="00933389" w:rsidRPr="002F1316" w:rsidRDefault="00EE7A16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389" w:rsidRPr="002F131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933389" w:rsidRPr="002F1316">
        <w:rPr>
          <w:rFonts w:ascii="Times New Roman" w:hAnsi="Times New Roman" w:cs="Times New Roman"/>
          <w:sz w:val="24"/>
          <w:szCs w:val="24"/>
        </w:rPr>
        <w:t>Бражкин</w:t>
      </w:r>
      <w:proofErr w:type="spellEnd"/>
      <w:r w:rsidR="00933389" w:rsidRPr="002F1316">
        <w:rPr>
          <w:rFonts w:ascii="Times New Roman" w:hAnsi="Times New Roman" w:cs="Times New Roman"/>
          <w:sz w:val="24"/>
          <w:szCs w:val="24"/>
        </w:rPr>
        <w:t xml:space="preserve"> (ИФВД РАН, Москва, Россия)</w:t>
      </w:r>
    </w:p>
    <w:p w:rsidR="00933389" w:rsidRPr="00E27704" w:rsidRDefault="00E27704" w:rsidP="00E27704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br/>
        <w:t xml:space="preserve">Заместитель 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r w:rsidRPr="00E27704">
        <w:rPr>
          <w:rFonts w:ascii="Times New Roman" w:hAnsi="Times New Roman" w:cs="Times New Roman"/>
          <w:sz w:val="24"/>
          <w:szCs w:val="24"/>
        </w:rPr>
        <w:tab/>
      </w:r>
      <w:r w:rsidRPr="00EE7A16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Усе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7A16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(ФГБНУ ТИСНУМ</w:t>
      </w:r>
      <w:r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Pr="00EE7A16">
        <w:rPr>
          <w:rFonts w:ascii="Times New Roman" w:hAnsi="Times New Roman" w:cs="Times New Roman"/>
          <w:sz w:val="24"/>
          <w:szCs w:val="24"/>
        </w:rPr>
        <w:t>)</w:t>
      </w:r>
      <w:r w:rsidRPr="00E27704">
        <w:rPr>
          <w:rFonts w:ascii="Times New Roman" w:hAnsi="Times New Roman" w:cs="Times New Roman"/>
          <w:sz w:val="24"/>
          <w:szCs w:val="24"/>
        </w:rPr>
        <w:br/>
        <w:t>председателя:</w:t>
      </w:r>
    </w:p>
    <w:p w:rsidR="00E27704" w:rsidRDefault="00E27704" w:rsidP="0093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Члены:</w:t>
      </w:r>
      <w:r w:rsidRPr="002F13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Лиу</w:t>
      </w:r>
      <w:proofErr w:type="spellEnd"/>
      <w:r w:rsidR="00F2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Бингбинг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Цзилиньский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университет,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Чанунь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, Китай)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                        В.И.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Бугаков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(ИФВД РАН, Москва,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                        П.А. Витязь (НАН Беларуси, Минск, Беларусь)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        А.М. Володин (ОАО «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Тяжпрессмаш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», Рязань,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        А.А. </w:t>
      </w:r>
      <w:proofErr w:type="gramStart"/>
      <w:r w:rsidRPr="002F1316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F1316">
        <w:rPr>
          <w:rFonts w:ascii="Times New Roman" w:hAnsi="Times New Roman" w:cs="Times New Roman"/>
          <w:sz w:val="24"/>
          <w:szCs w:val="24"/>
        </w:rPr>
        <w:t xml:space="preserve"> (ФГБНУ ТИСНУМ, Москва, Россия)</w:t>
      </w:r>
    </w:p>
    <w:p w:rsidR="00675907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2F1316">
        <w:rPr>
          <w:rFonts w:ascii="Times New Roman" w:hAnsi="Times New Roman" w:cs="Times New Roman"/>
          <w:sz w:val="24"/>
          <w:szCs w:val="24"/>
        </w:rPr>
        <w:t xml:space="preserve">Е.Н. Грузинова (Департамент </w:t>
      </w:r>
      <w:r w:rsidR="00675907">
        <w:rPr>
          <w:rFonts w:ascii="Times New Roman" w:hAnsi="Times New Roman" w:cs="Times New Roman"/>
          <w:sz w:val="24"/>
          <w:szCs w:val="24"/>
        </w:rPr>
        <w:t>государственной научной, научно-технической и</w:t>
      </w:r>
      <w:proofErr w:type="gramEnd"/>
    </w:p>
    <w:p w:rsidR="00933389" w:rsidRPr="002F1316" w:rsidRDefault="00675907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инновационной политики</w:t>
      </w:r>
      <w:r w:rsidR="00933389" w:rsidRPr="002F131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33389" w:rsidRPr="002F13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33389" w:rsidRPr="002F1316">
        <w:rPr>
          <w:rFonts w:ascii="Times New Roman" w:hAnsi="Times New Roman" w:cs="Times New Roman"/>
          <w:sz w:val="24"/>
          <w:szCs w:val="24"/>
        </w:rPr>
        <w:t xml:space="preserve"> РФ, Москва,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                        В.Е. 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Дудочкин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(Глава </w:t>
      </w:r>
      <w:proofErr w:type="gramStart"/>
      <w:r w:rsidRPr="002F13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1316">
        <w:rPr>
          <w:rFonts w:ascii="Times New Roman" w:hAnsi="Times New Roman" w:cs="Times New Roman"/>
          <w:sz w:val="24"/>
          <w:szCs w:val="24"/>
        </w:rPr>
        <w:t>. Троицка, Москва,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        С.В. Зорин (исполнительный директор ООО «ЗУКМ», Челябинск,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                        С.А.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Ивахненко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(ИСМ НАН, Киев, Украина)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   О.Н. Комиссар (ОАО «ОНПП «Технология», Обнинск,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     В.И. Костиков (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, Москва,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     В.А.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Лихолобов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(ФГБУН ИППУ СО РАН, Омск,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     В.В. Лунин (МГУ им. Ломоносова, Москва, Россия)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  </w:t>
      </w:r>
      <w:r w:rsidR="00EE7A16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</w:t>
      </w:r>
      <w:r w:rsidR="00EE7A16">
        <w:rPr>
          <w:rFonts w:ascii="Times New Roman" w:hAnsi="Times New Roman" w:cs="Times New Roman"/>
          <w:sz w:val="24"/>
          <w:szCs w:val="24"/>
        </w:rPr>
        <w:t>В.З.</w:t>
      </w:r>
      <w:r w:rsidRPr="002F1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16">
        <w:rPr>
          <w:rFonts w:ascii="Times New Roman" w:hAnsi="Times New Roman" w:cs="Times New Roman"/>
          <w:sz w:val="24"/>
          <w:szCs w:val="24"/>
        </w:rPr>
        <w:t>Туркевич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</w:t>
      </w:r>
      <w:r w:rsidR="00EE7A16" w:rsidRPr="002F1316">
        <w:rPr>
          <w:rFonts w:ascii="Times New Roman" w:hAnsi="Times New Roman" w:cs="Times New Roman"/>
          <w:sz w:val="24"/>
          <w:szCs w:val="24"/>
        </w:rPr>
        <w:t>ИСМ НАН</w:t>
      </w:r>
      <w:r w:rsidRPr="002F1316">
        <w:rPr>
          <w:rFonts w:ascii="Times New Roman" w:hAnsi="Times New Roman" w:cs="Times New Roman"/>
          <w:sz w:val="24"/>
          <w:szCs w:val="24"/>
        </w:rPr>
        <w:t xml:space="preserve">, </w:t>
      </w:r>
      <w:r w:rsidR="00EE7A16">
        <w:rPr>
          <w:rFonts w:ascii="Times New Roman" w:hAnsi="Times New Roman" w:cs="Times New Roman"/>
          <w:sz w:val="24"/>
          <w:szCs w:val="24"/>
        </w:rPr>
        <w:t>Киев</w:t>
      </w:r>
      <w:r w:rsidRPr="002F1316">
        <w:rPr>
          <w:rFonts w:ascii="Times New Roman" w:hAnsi="Times New Roman" w:cs="Times New Roman"/>
          <w:sz w:val="24"/>
          <w:szCs w:val="24"/>
        </w:rPr>
        <w:t xml:space="preserve">, </w:t>
      </w:r>
      <w:r w:rsidR="00EE7A16">
        <w:rPr>
          <w:rFonts w:ascii="Times New Roman" w:hAnsi="Times New Roman" w:cs="Times New Roman"/>
          <w:sz w:val="24"/>
          <w:szCs w:val="24"/>
        </w:rPr>
        <w:t>Украина</w:t>
      </w:r>
      <w:r w:rsidRPr="002F1316">
        <w:rPr>
          <w:rFonts w:ascii="Times New Roman" w:hAnsi="Times New Roman" w:cs="Times New Roman"/>
          <w:sz w:val="24"/>
          <w:szCs w:val="24"/>
        </w:rPr>
        <w:t>)</w:t>
      </w:r>
    </w:p>
    <w:p w:rsidR="00933389" w:rsidRPr="002F1316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    М.Р. Филонов (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, Москва, Россия)</w:t>
      </w:r>
    </w:p>
    <w:p w:rsidR="00933389" w:rsidRDefault="00933389" w:rsidP="0093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      Е.Н. Яковлев (ИФВД РАН, Москва, Россия)</w:t>
      </w:r>
    </w:p>
    <w:p w:rsidR="00EE7A16" w:rsidRDefault="00EE7A16" w:rsidP="0093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A16" w:rsidRDefault="00EE7A16" w:rsidP="00EE7A16">
      <w:pPr>
        <w:tabs>
          <w:tab w:val="left" w:pos="1985"/>
        </w:tabs>
      </w:pPr>
    </w:p>
    <w:p w:rsidR="00EE7A16" w:rsidRPr="00EE7A16" w:rsidRDefault="00EE7A16" w:rsidP="00EE7A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6">
        <w:rPr>
          <w:rFonts w:ascii="Times New Roman" w:hAnsi="Times New Roman" w:cs="Times New Roman"/>
          <w:b/>
          <w:sz w:val="28"/>
          <w:szCs w:val="28"/>
        </w:rPr>
        <w:t>Программный комитет конференции</w:t>
      </w:r>
    </w:p>
    <w:p w:rsid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Сопредседатели:</w:t>
      </w:r>
      <w:r w:rsidRPr="00EE7A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16">
        <w:rPr>
          <w:rFonts w:ascii="Times New Roman" w:hAnsi="Times New Roman" w:cs="Times New Roman"/>
          <w:sz w:val="24"/>
          <w:szCs w:val="24"/>
        </w:rPr>
        <w:t>Н.Ю. Бейлина (АО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НИИграфит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 w:rsidR="008052C1">
        <w:rPr>
          <w:rFonts w:ascii="Times New Roman" w:hAnsi="Times New Roman" w:cs="Times New Roman"/>
          <w:sz w:val="24"/>
          <w:szCs w:val="24"/>
        </w:rPr>
        <w:t xml:space="preserve">, </w:t>
      </w:r>
      <w:r w:rsidR="008052C1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Pr="00EE7A16">
        <w:rPr>
          <w:rFonts w:ascii="Times New Roman" w:hAnsi="Times New Roman" w:cs="Times New Roman"/>
          <w:sz w:val="24"/>
          <w:szCs w:val="24"/>
        </w:rPr>
        <w:t>)</w:t>
      </w: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131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Бражкин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(ИФВД РАН, Москва, Россия)</w:t>
      </w:r>
    </w:p>
    <w:p w:rsid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E7A16">
        <w:rPr>
          <w:rFonts w:ascii="Times New Roman" w:hAnsi="Times New Roman" w:cs="Times New Roman"/>
          <w:sz w:val="24"/>
          <w:szCs w:val="24"/>
        </w:rPr>
        <w:t>В.М. Прохоров (ФГБНУ ТИСНУМ</w:t>
      </w:r>
      <w:r w:rsidR="008052C1">
        <w:rPr>
          <w:rFonts w:ascii="Times New Roman" w:hAnsi="Times New Roman" w:cs="Times New Roman"/>
          <w:sz w:val="24"/>
          <w:szCs w:val="24"/>
        </w:rPr>
        <w:t xml:space="preserve">, </w:t>
      </w:r>
      <w:r w:rsidR="008052C1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="008052C1">
        <w:rPr>
          <w:rFonts w:ascii="Times New Roman" w:hAnsi="Times New Roman" w:cs="Times New Roman"/>
          <w:sz w:val="24"/>
          <w:szCs w:val="24"/>
        </w:rPr>
        <w:t>)</w:t>
      </w:r>
    </w:p>
    <w:p w:rsidR="00E27704" w:rsidRDefault="00E27704" w:rsidP="00EE7A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7704" w:rsidRDefault="00E27704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r w:rsidRPr="00E27704">
        <w:rPr>
          <w:rFonts w:ascii="Times New Roman" w:hAnsi="Times New Roman" w:cs="Times New Roman"/>
          <w:sz w:val="24"/>
          <w:szCs w:val="24"/>
        </w:rPr>
        <w:tab/>
      </w:r>
      <w:r w:rsidRPr="00EE7A16">
        <w:rPr>
          <w:rFonts w:ascii="Times New Roman" w:hAnsi="Times New Roman" w:cs="Times New Roman"/>
          <w:sz w:val="24"/>
          <w:szCs w:val="24"/>
        </w:rPr>
        <w:t>В.З. Мордкович (ФГБНУ ТИСНУМ</w:t>
      </w:r>
      <w:r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Pr="00EE7A16">
        <w:rPr>
          <w:rFonts w:ascii="Times New Roman" w:hAnsi="Times New Roman" w:cs="Times New Roman"/>
          <w:sz w:val="24"/>
          <w:szCs w:val="24"/>
        </w:rPr>
        <w:t>)</w:t>
      </w:r>
      <w:r w:rsidRPr="00E27704">
        <w:rPr>
          <w:rFonts w:ascii="Times New Roman" w:hAnsi="Times New Roman" w:cs="Times New Roman"/>
          <w:sz w:val="24"/>
          <w:szCs w:val="24"/>
        </w:rPr>
        <w:br/>
        <w:t>председателя:</w:t>
      </w: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Члены:</w:t>
      </w:r>
      <w:r w:rsidRPr="00EE7A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7A16">
        <w:rPr>
          <w:rFonts w:ascii="Times New Roman" w:hAnsi="Times New Roman" w:cs="Times New Roman"/>
          <w:sz w:val="24"/>
          <w:szCs w:val="24"/>
        </w:rPr>
        <w:t>И.А. 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Бубненков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НИИграфит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 w:rsidR="008052C1">
        <w:rPr>
          <w:rFonts w:ascii="Times New Roman" w:hAnsi="Times New Roman" w:cs="Times New Roman"/>
          <w:sz w:val="24"/>
          <w:szCs w:val="24"/>
        </w:rPr>
        <w:t xml:space="preserve">, </w:t>
      </w:r>
      <w:r w:rsidR="008052C1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="008052C1">
        <w:rPr>
          <w:rFonts w:ascii="Times New Roman" w:hAnsi="Times New Roman" w:cs="Times New Roman"/>
          <w:sz w:val="24"/>
          <w:szCs w:val="24"/>
        </w:rPr>
        <w:t>)</w:t>
      </w: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В.А. Давыдов </w:t>
      </w:r>
      <w:r w:rsidRPr="002F1316">
        <w:rPr>
          <w:rFonts w:ascii="Times New Roman" w:hAnsi="Times New Roman" w:cs="Times New Roman"/>
          <w:sz w:val="24"/>
          <w:szCs w:val="24"/>
        </w:rPr>
        <w:t>(ИФВД РАН, Москва, Россия)</w:t>
      </w:r>
    </w:p>
    <w:p w:rsidR="00EE7A16" w:rsidRPr="00EE7A16" w:rsidRDefault="00EE7A16" w:rsidP="00E27704">
      <w:pPr>
        <w:pStyle w:val="a4"/>
        <w:tabs>
          <w:tab w:val="left" w:pos="1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E7A16">
        <w:rPr>
          <w:rFonts w:ascii="Times New Roman" w:hAnsi="Times New Roman" w:cs="Times New Roman"/>
          <w:sz w:val="24"/>
          <w:szCs w:val="24"/>
        </w:rPr>
        <w:t>С.Г.  Ионов (ЗАО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Унихимтек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 w:rsidR="008052C1">
        <w:rPr>
          <w:rFonts w:ascii="Times New Roman" w:hAnsi="Times New Roman" w:cs="Times New Roman"/>
          <w:sz w:val="24"/>
          <w:szCs w:val="24"/>
        </w:rPr>
        <w:t xml:space="preserve">, </w:t>
      </w:r>
      <w:r w:rsidR="008052C1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="008052C1">
        <w:rPr>
          <w:rFonts w:ascii="Times New Roman" w:hAnsi="Times New Roman" w:cs="Times New Roman"/>
          <w:sz w:val="24"/>
          <w:szCs w:val="24"/>
        </w:rPr>
        <w:t>)</w:t>
      </w:r>
      <w:r w:rsidRPr="00EE7A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E7A16"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(ОАО «ВНИИАЛМАЗ»</w:t>
      </w:r>
      <w:r w:rsidR="008052C1"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="008052C1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="00805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E7A16" w:rsidRPr="00EE7A16" w:rsidRDefault="00EE7A16" w:rsidP="00EE7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7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7A16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Филоненко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(ИФВД РАН</w:t>
      </w:r>
      <w:r w:rsidR="008052C1"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="008052C1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="008052C1">
        <w:rPr>
          <w:rFonts w:ascii="Times New Roman" w:hAnsi="Times New Roman" w:cs="Times New Roman"/>
          <w:sz w:val="24"/>
          <w:szCs w:val="24"/>
        </w:rPr>
        <w:t>)</w:t>
      </w:r>
    </w:p>
    <w:p w:rsidR="00EE7A16" w:rsidRPr="002F1316" w:rsidRDefault="00EE7A16" w:rsidP="0093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93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93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3389" w:rsidRPr="00F41F81" w:rsidRDefault="00933389" w:rsidP="009333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Научная программа</w:t>
      </w:r>
      <w:r w:rsidRPr="00F41F81">
        <w:rPr>
          <w:rFonts w:ascii="Times New Roman" w:hAnsi="Times New Roman" w:cs="Times New Roman"/>
          <w:b/>
          <w:sz w:val="28"/>
          <w:szCs w:val="28"/>
        </w:rPr>
        <w:br/>
      </w:r>
    </w:p>
    <w:p w:rsidR="00F210A6" w:rsidRDefault="00F210A6" w:rsidP="00F21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10A6" w:rsidRPr="00F210A6" w:rsidRDefault="00F210A6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>Программа конференции включает следующие тематические направления:</w:t>
      </w:r>
    </w:p>
    <w:p w:rsidR="00F210A6" w:rsidRPr="00F210A6" w:rsidRDefault="00F210A6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- последние достижения в </w:t>
      </w:r>
      <w:r w:rsidR="00694FA3">
        <w:rPr>
          <w:rFonts w:ascii="Times New Roman" w:hAnsi="Times New Roman" w:cs="Times New Roman"/>
          <w:sz w:val="24"/>
          <w:szCs w:val="24"/>
        </w:rPr>
        <w:t>области синтеза</w:t>
      </w:r>
      <w:r w:rsidRPr="00F210A6">
        <w:rPr>
          <w:rFonts w:ascii="Times New Roman" w:hAnsi="Times New Roman" w:cs="Times New Roman"/>
          <w:sz w:val="24"/>
          <w:szCs w:val="24"/>
        </w:rPr>
        <w:t xml:space="preserve"> алмазов;</w:t>
      </w:r>
    </w:p>
    <w:p w:rsidR="00F210A6" w:rsidRPr="00F210A6" w:rsidRDefault="00F210A6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-  методы исследования и </w:t>
      </w:r>
      <w:r w:rsidR="009C4466">
        <w:rPr>
          <w:rFonts w:ascii="Times New Roman" w:hAnsi="Times New Roman" w:cs="Times New Roman"/>
          <w:sz w:val="24"/>
          <w:szCs w:val="24"/>
        </w:rPr>
        <w:t>компьютерного</w:t>
      </w:r>
      <w:r w:rsidRPr="00F210A6">
        <w:rPr>
          <w:rFonts w:ascii="Times New Roman" w:hAnsi="Times New Roman" w:cs="Times New Roman"/>
          <w:sz w:val="24"/>
          <w:szCs w:val="24"/>
        </w:rPr>
        <w:t xml:space="preserve"> моделирования структуры и свойств алмазов и новых форм углерода (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наноалмазов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фуллеренов,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онионов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карбинов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графенов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F210A6" w:rsidRPr="00F210A6" w:rsidRDefault="00F210A6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- углеродосодержащие композиты функционального и конструкционного назначения, перспективы создания и применения в различных </w:t>
      </w:r>
      <w:r w:rsidR="00694FA3">
        <w:rPr>
          <w:rFonts w:ascii="Times New Roman" w:hAnsi="Times New Roman" w:cs="Times New Roman"/>
          <w:sz w:val="24"/>
          <w:szCs w:val="24"/>
        </w:rPr>
        <w:t>областях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F210A6" w:rsidRPr="00F210A6" w:rsidRDefault="00F210A6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- </w:t>
      </w:r>
      <w:r w:rsidR="00694FA3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F210A6">
        <w:rPr>
          <w:rFonts w:ascii="Times New Roman" w:hAnsi="Times New Roman" w:cs="Times New Roman"/>
          <w:sz w:val="24"/>
          <w:szCs w:val="24"/>
        </w:rPr>
        <w:t xml:space="preserve">физические и химические </w:t>
      </w:r>
      <w:r w:rsidR="00694FA3">
        <w:rPr>
          <w:rFonts w:ascii="Times New Roman" w:hAnsi="Times New Roman" w:cs="Times New Roman"/>
          <w:sz w:val="24"/>
          <w:szCs w:val="24"/>
        </w:rPr>
        <w:t>подходы при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694FA3">
        <w:rPr>
          <w:rFonts w:ascii="Times New Roman" w:hAnsi="Times New Roman" w:cs="Times New Roman"/>
          <w:sz w:val="24"/>
          <w:szCs w:val="24"/>
        </w:rPr>
        <w:t>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углерод</w:t>
      </w:r>
      <w:r w:rsidR="00694FA3">
        <w:rPr>
          <w:rFonts w:ascii="Times New Roman" w:hAnsi="Times New Roman" w:cs="Times New Roman"/>
          <w:sz w:val="24"/>
          <w:szCs w:val="24"/>
        </w:rPr>
        <w:t>ных материалов,</w:t>
      </w:r>
      <w:r w:rsidRPr="00F210A6">
        <w:rPr>
          <w:rFonts w:ascii="Times New Roman" w:hAnsi="Times New Roman" w:cs="Times New Roman"/>
          <w:sz w:val="24"/>
          <w:szCs w:val="24"/>
        </w:rPr>
        <w:t xml:space="preserve">  изучение взаимосвязи структуры и свойств, п</w:t>
      </w:r>
      <w:r w:rsidR="00694FA3">
        <w:rPr>
          <w:rFonts w:ascii="Times New Roman" w:hAnsi="Times New Roman" w:cs="Times New Roman"/>
          <w:sz w:val="24"/>
          <w:szCs w:val="24"/>
        </w:rPr>
        <w:t>рименение в биологии и медицине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F210A6" w:rsidRPr="00F210A6" w:rsidRDefault="00F210A6" w:rsidP="00694FA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- сорбционные и каталитические свойства углеродных, в том числе </w:t>
      </w:r>
      <w:proofErr w:type="spellStart"/>
      <w:r w:rsidR="00694FA3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="00694FA3">
        <w:rPr>
          <w:rFonts w:ascii="Times New Roman" w:hAnsi="Times New Roman" w:cs="Times New Roman"/>
          <w:sz w:val="24"/>
          <w:szCs w:val="24"/>
        </w:rPr>
        <w:t>, материалов;</w:t>
      </w:r>
    </w:p>
    <w:p w:rsidR="00F210A6" w:rsidRPr="00F210A6" w:rsidRDefault="00F210A6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- методы синтеза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углеродных материалов.</w:t>
      </w:r>
    </w:p>
    <w:p w:rsidR="008052C1" w:rsidRDefault="008052C1" w:rsidP="009333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2C1" w:rsidRDefault="008052C1" w:rsidP="009333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A6" w:rsidRDefault="00F210A6" w:rsidP="009333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89" w:rsidRPr="00F41F81" w:rsidRDefault="00933389" w:rsidP="009333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933389" w:rsidRPr="002F1316" w:rsidRDefault="00933389" w:rsidP="00933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933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Присылая заявку, участник</w:t>
      </w:r>
      <w:r w:rsidR="008C095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конференции дает добровольное согласие Организационному комитету Углеродного общества на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обработку своих персональных данных. </w:t>
      </w:r>
      <w:proofErr w:type="gramStart"/>
      <w:r w:rsidRPr="002F1316">
        <w:rPr>
          <w:rFonts w:ascii="Times New Roman" w:hAnsi="Times New Roman" w:cs="Times New Roman"/>
          <w:sz w:val="24"/>
          <w:szCs w:val="24"/>
        </w:rPr>
        <w:t>Под персональными данными понимается информация,</w:t>
      </w:r>
      <w:r w:rsidR="002D3260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относящаяся к участнику конференции: фамилия, имя, </w:t>
      </w:r>
      <w:r w:rsidRPr="002F1316">
        <w:rPr>
          <w:rFonts w:ascii="Times New Roman" w:hAnsi="Times New Roman" w:cs="Times New Roman"/>
          <w:sz w:val="24"/>
          <w:szCs w:val="24"/>
        </w:rPr>
        <w:lastRenderedPageBreak/>
        <w:t xml:space="preserve">отчество,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. степень,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. звание,</w:t>
      </w:r>
      <w:r w:rsidR="002D3260">
        <w:rPr>
          <w:rFonts w:ascii="Times New Roman" w:hAnsi="Times New Roman" w:cs="Times New Roman"/>
          <w:sz w:val="24"/>
          <w:szCs w:val="24"/>
        </w:rPr>
        <w:t xml:space="preserve"> 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должность, место работы/учебы (название организации), адрес электронной почты, номер</w:t>
      </w:r>
      <w:r w:rsidR="008C095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контактного телефона.</w:t>
      </w:r>
      <w:proofErr w:type="gramEnd"/>
    </w:p>
    <w:p w:rsidR="00933389" w:rsidRPr="002F1316" w:rsidRDefault="00933389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316">
        <w:rPr>
          <w:rFonts w:ascii="Times New Roman" w:hAnsi="Times New Roman" w:cs="Times New Roman"/>
          <w:sz w:val="24"/>
          <w:szCs w:val="24"/>
        </w:rPr>
        <w:t xml:space="preserve">Согласие распространяется на осуществление Организационным комитетом </w:t>
      </w:r>
      <w:r w:rsidR="007C04A4">
        <w:rPr>
          <w:rFonts w:ascii="Times New Roman" w:hAnsi="Times New Roman" w:cs="Times New Roman"/>
          <w:sz w:val="24"/>
          <w:szCs w:val="24"/>
        </w:rPr>
        <w:t>Конференции</w:t>
      </w:r>
      <w:r w:rsidRPr="002F1316">
        <w:rPr>
          <w:rFonts w:ascii="Times New Roman" w:hAnsi="Times New Roman" w:cs="Times New Roman"/>
          <w:sz w:val="24"/>
          <w:szCs w:val="24"/>
        </w:rPr>
        <w:t xml:space="preserve"> любых действий в отношении поступивших персональных данных, которые могут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понадобиться для сбора, систематизации, хранения, уточнения (обновление, изменение),</w:t>
      </w:r>
      <w:r w:rsidR="002D3260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обработки (отправки писем), распространения (возможная передача данных в Федеральное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государственное бюджетное учреждение «Российский фонд фундаментальных исследований»</w:t>
      </w:r>
      <w:r w:rsidR="008C095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(РФФИ), при подаче на конкурсный отбор научного проекта для последующего финансового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обеспечения путем предоставления гранта).</w:t>
      </w:r>
      <w:proofErr w:type="gramEnd"/>
    </w:p>
    <w:p w:rsidR="00D51712" w:rsidRDefault="00933389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дается без ограничения срока, но может быть</w:t>
      </w:r>
      <w:r w:rsidR="008C095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отозвано (достаточно написать об этом по адресу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carbonconf@tisnum.ru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). Заполняя форму,</w:t>
      </w:r>
      <w:r w:rsidR="008C095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участник конференции подтверждает, что с правами и обязанностями в соответствии с</w:t>
      </w:r>
      <w:r w:rsidR="002D3260">
        <w:rPr>
          <w:rFonts w:ascii="Times New Roman" w:hAnsi="Times New Roman" w:cs="Times New Roman"/>
          <w:sz w:val="24"/>
          <w:szCs w:val="24"/>
        </w:rPr>
        <w:t xml:space="preserve"> 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 xml:space="preserve">Федеральным законом № 152-ФЗ от 27.07.2006 г. «О персональных данных», в т. ч. </w:t>
      </w:r>
      <w:r w:rsidR="002F1316" w:rsidRPr="002F1316">
        <w:rPr>
          <w:rFonts w:ascii="Times New Roman" w:hAnsi="Times New Roman" w:cs="Times New Roman"/>
          <w:sz w:val="24"/>
          <w:szCs w:val="24"/>
        </w:rPr>
        <w:t>П</w:t>
      </w:r>
      <w:r w:rsidRPr="002F1316">
        <w:rPr>
          <w:rFonts w:ascii="Times New Roman" w:hAnsi="Times New Roman" w:cs="Times New Roman"/>
          <w:sz w:val="24"/>
          <w:szCs w:val="24"/>
        </w:rPr>
        <w:t>орядком</w:t>
      </w:r>
      <w:r w:rsidR="008C095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отзыва согласия на обработку персональных данных ознакомлен.</w:t>
      </w:r>
      <w:r w:rsidR="00C00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4A" w:rsidRDefault="0050034A" w:rsidP="00933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034A" w:rsidRPr="002F1316" w:rsidRDefault="0050034A" w:rsidP="00933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1316" w:rsidRPr="00F41F81" w:rsidRDefault="002F1316" w:rsidP="002F13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F1316" w:rsidRPr="002F1316" w:rsidRDefault="002F1316" w:rsidP="002F1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1316" w:rsidRPr="002F1316" w:rsidRDefault="002F1316" w:rsidP="002F1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1F52" w:rsidRDefault="008C0951" w:rsidP="0016493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C0951">
        <w:rPr>
          <w:rFonts w:ascii="Times New Roman" w:hAnsi="Times New Roman" w:cs="Times New Roman"/>
          <w:sz w:val="24"/>
          <w:szCs w:val="24"/>
        </w:rPr>
        <w:t>Заявка  на  участие  в  конференции</w:t>
      </w:r>
      <w:r w:rsidR="00F41F81">
        <w:rPr>
          <w:rFonts w:ascii="Times New Roman" w:hAnsi="Times New Roman" w:cs="Times New Roman"/>
          <w:sz w:val="24"/>
          <w:szCs w:val="24"/>
        </w:rPr>
        <w:t xml:space="preserve"> вместе с тезисами</w:t>
      </w:r>
      <w:r w:rsidRPr="008C0951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F41F81">
        <w:rPr>
          <w:rFonts w:ascii="Times New Roman" w:hAnsi="Times New Roman" w:cs="Times New Roman"/>
          <w:sz w:val="24"/>
          <w:szCs w:val="24"/>
        </w:rPr>
        <w:t>е</w:t>
      </w:r>
      <w:r w:rsidRPr="008C0951">
        <w:rPr>
          <w:rFonts w:ascii="Times New Roman" w:hAnsi="Times New Roman" w:cs="Times New Roman"/>
          <w:sz w:val="24"/>
          <w:szCs w:val="24"/>
        </w:rPr>
        <w:t>тся по адресу</w:t>
      </w:r>
      <w:r w:rsidR="00F41F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C0951">
          <w:rPr>
            <w:rFonts w:ascii="Times New Roman" w:hAnsi="Times New Roman" w:cs="Times New Roman"/>
            <w:sz w:val="24"/>
            <w:szCs w:val="24"/>
          </w:rPr>
          <w:t>carbonconf@tisnum.ru</w:t>
        </w:r>
      </w:hyperlink>
      <w:r w:rsidR="00F41F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F81">
        <w:rPr>
          <w:rFonts w:ascii="Times New Roman" w:hAnsi="Times New Roman" w:cs="Times New Roman"/>
          <w:b/>
          <w:sz w:val="24"/>
          <w:szCs w:val="24"/>
        </w:rPr>
        <w:t>н</w:t>
      </w:r>
      <w:r w:rsidR="00340188">
        <w:rPr>
          <w:rFonts w:ascii="Times New Roman" w:hAnsi="Times New Roman" w:cs="Times New Roman"/>
          <w:b/>
          <w:sz w:val="24"/>
          <w:szCs w:val="24"/>
        </w:rPr>
        <w:t>е позднее 15.03.2019</w:t>
      </w:r>
      <w:r w:rsidRPr="00F41F81">
        <w:rPr>
          <w:rFonts w:ascii="Times New Roman" w:hAnsi="Times New Roman" w:cs="Times New Roman"/>
          <w:b/>
          <w:sz w:val="24"/>
          <w:szCs w:val="24"/>
        </w:rPr>
        <w:t>г.</w:t>
      </w:r>
      <w:r w:rsidR="00F41F81" w:rsidRPr="00F41F81">
        <w:rPr>
          <w:rFonts w:ascii="Times New Roman" w:hAnsi="Times New Roman" w:cs="Times New Roman"/>
          <w:b/>
          <w:sz w:val="24"/>
          <w:szCs w:val="24"/>
        </w:rPr>
        <w:br/>
      </w:r>
      <w:r w:rsidR="00F41F81">
        <w:rPr>
          <w:rFonts w:ascii="Times New Roman" w:hAnsi="Times New Roman" w:cs="Times New Roman"/>
          <w:sz w:val="24"/>
          <w:szCs w:val="24"/>
        </w:rPr>
        <w:br/>
        <w:t>В заявке обязательно должно быть указано:</w:t>
      </w:r>
    </w:p>
    <w:p w:rsidR="00F41F81" w:rsidRDefault="00F41F81" w:rsidP="008C09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Имя___________________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Отчество___________________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41F81" w:rsidRPr="00F41F81" w:rsidRDefault="0050034A" w:rsidP="00F4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  <w:r w:rsidR="00F41F81" w:rsidRPr="00F41F81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F41F81">
        <w:rPr>
          <w:rFonts w:ascii="Times New Roman" w:hAnsi="Times New Roman" w:cs="Times New Roman"/>
          <w:sz w:val="24"/>
          <w:szCs w:val="24"/>
        </w:rPr>
        <w:t>________________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Место работы________________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41F81">
        <w:rPr>
          <w:rFonts w:ascii="Times New Roman" w:hAnsi="Times New Roman" w:cs="Times New Roman"/>
          <w:sz w:val="24"/>
          <w:szCs w:val="24"/>
        </w:rPr>
        <w:br/>
        <w:t xml:space="preserve"> (*полное наименование, почтовый адрес с индексом)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Должность_______________________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Ученая степень___________________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 xml:space="preserve">Форма участия </w:t>
      </w:r>
      <w:r w:rsidR="00337764">
        <w:rPr>
          <w:rFonts w:ascii="Times New Roman" w:hAnsi="Times New Roman" w:cs="Times New Roman"/>
          <w:sz w:val="24"/>
          <w:szCs w:val="24"/>
        </w:rPr>
        <w:t xml:space="preserve">  </w:t>
      </w:r>
      <w:r w:rsidRPr="00F41F81">
        <w:rPr>
          <w:rFonts w:ascii="Times New Roman" w:hAnsi="Times New Roman" w:cs="Times New Roman"/>
          <w:sz w:val="24"/>
          <w:szCs w:val="24"/>
        </w:rPr>
        <w:t>– выступление с устным докладом</w:t>
      </w:r>
      <w:r w:rsidRPr="00F41F81">
        <w:rPr>
          <w:rFonts w:ascii="Times New Roman" w:hAnsi="Times New Roman" w:cs="Times New Roman"/>
          <w:sz w:val="24"/>
          <w:szCs w:val="24"/>
        </w:rPr>
        <w:br/>
        <w:t xml:space="preserve">                             – выступление с устным докладом на конкурс</w:t>
      </w:r>
      <w:r w:rsidRPr="00F41F81">
        <w:rPr>
          <w:rFonts w:ascii="Times New Roman" w:hAnsi="Times New Roman" w:cs="Times New Roman"/>
          <w:sz w:val="24"/>
          <w:szCs w:val="24"/>
        </w:rPr>
        <w:br/>
        <w:t xml:space="preserve">                             – выступление со стендовым докладом</w:t>
      </w:r>
      <w:r w:rsidRPr="00F41F81">
        <w:rPr>
          <w:rFonts w:ascii="Times New Roman" w:hAnsi="Times New Roman" w:cs="Times New Roman"/>
          <w:sz w:val="24"/>
          <w:szCs w:val="24"/>
        </w:rPr>
        <w:br/>
        <w:t xml:space="preserve">                             – слушатель без доклада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Адрес электронной почты_________________________</w:t>
      </w:r>
    </w:p>
    <w:p w:rsidR="00F41F81" w:rsidRP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Контактный телефон_____________________________</w:t>
      </w:r>
    </w:p>
    <w:p w:rsid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>Тема доклада___________________________________</w:t>
      </w:r>
    </w:p>
    <w:p w:rsidR="009D220C" w:rsidRPr="00F41F81" w:rsidRDefault="009D220C" w:rsidP="00F4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дата приезда и отъезда_____________________</w:t>
      </w:r>
    </w:p>
    <w:p w:rsidR="00F41F81" w:rsidRDefault="00F41F81" w:rsidP="00F41F81">
      <w:pPr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br/>
        <w:t>Требуется ли оформление официального приглашения для участия в конференции (*для оформления командировки)</w:t>
      </w:r>
      <w:r w:rsidR="009D220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1F81" w:rsidRDefault="00F41F81" w:rsidP="00F4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тезисов</w:t>
      </w:r>
      <w:r w:rsidRPr="00F41F81">
        <w:rPr>
          <w:rFonts w:ascii="Times New Roman" w:hAnsi="Times New Roman" w:cs="Times New Roman"/>
          <w:b/>
          <w:sz w:val="28"/>
          <w:szCs w:val="28"/>
        </w:rPr>
        <w:br/>
      </w:r>
    </w:p>
    <w:p w:rsidR="00406E47" w:rsidRPr="00406E47" w:rsidRDefault="00406E47" w:rsidP="00406E47">
      <w:pPr>
        <w:jc w:val="both"/>
        <w:rPr>
          <w:rFonts w:ascii="Times New Roman" w:hAnsi="Times New Roman" w:cs="Times New Roman"/>
          <w:sz w:val="24"/>
          <w:szCs w:val="24"/>
        </w:rPr>
      </w:pPr>
      <w:r w:rsidRPr="00406E47">
        <w:rPr>
          <w:rFonts w:ascii="Times New Roman" w:hAnsi="Times New Roman" w:cs="Times New Roman"/>
          <w:sz w:val="24"/>
          <w:szCs w:val="24"/>
        </w:rPr>
        <w:t xml:space="preserve">1.Текст </w:t>
      </w:r>
      <w:r>
        <w:rPr>
          <w:rFonts w:ascii="Times New Roman" w:hAnsi="Times New Roman" w:cs="Times New Roman"/>
          <w:sz w:val="24"/>
          <w:szCs w:val="24"/>
        </w:rPr>
        <w:t>тезисов</w:t>
      </w:r>
      <w:r w:rsidRPr="00406E47">
        <w:rPr>
          <w:rFonts w:ascii="Times New Roman" w:hAnsi="Times New Roman" w:cs="Times New Roman"/>
          <w:sz w:val="24"/>
          <w:szCs w:val="24"/>
        </w:rPr>
        <w:t xml:space="preserve">  представляется  в  электронном  виде до 5000 знаков (</w:t>
      </w:r>
      <w:r w:rsidR="00AB5473">
        <w:rPr>
          <w:rFonts w:ascii="Times New Roman" w:hAnsi="Times New Roman" w:cs="Times New Roman"/>
          <w:sz w:val="24"/>
          <w:szCs w:val="24"/>
        </w:rPr>
        <w:t>р</w:t>
      </w:r>
      <w:r w:rsidR="00AB5473" w:rsidRPr="00AB5473">
        <w:rPr>
          <w:rFonts w:ascii="Times New Roman" w:hAnsi="Times New Roman" w:cs="Times New Roman"/>
          <w:sz w:val="24"/>
          <w:szCs w:val="24"/>
        </w:rPr>
        <w:t>екомендованный объем материала конференции – не менее 1,5 страницы и не более 3 страниц</w:t>
      </w:r>
      <w:r w:rsidR="00AB5473">
        <w:rPr>
          <w:rFonts w:ascii="Times New Roman" w:hAnsi="Times New Roman" w:cs="Times New Roman"/>
          <w:sz w:val="24"/>
          <w:szCs w:val="24"/>
        </w:rPr>
        <w:t xml:space="preserve"> A4</w:t>
      </w:r>
      <w:r w:rsidRPr="00406E47">
        <w:rPr>
          <w:rFonts w:ascii="Times New Roman" w:hAnsi="Times New Roman" w:cs="Times New Roman"/>
          <w:sz w:val="24"/>
          <w:szCs w:val="24"/>
        </w:rPr>
        <w:t xml:space="preserve">) в форматах </w:t>
      </w:r>
      <w:proofErr w:type="spellStart"/>
      <w:r w:rsidRPr="00406E4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06E4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06E47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406E47">
        <w:rPr>
          <w:rFonts w:ascii="Times New Roman" w:hAnsi="Times New Roman" w:cs="Times New Roman"/>
          <w:sz w:val="24"/>
          <w:szCs w:val="24"/>
        </w:rPr>
        <w:t>.</w:t>
      </w:r>
    </w:p>
    <w:p w:rsidR="00406E47" w:rsidRPr="00406E47" w:rsidRDefault="00406E47" w:rsidP="00406E47">
      <w:pPr>
        <w:jc w:val="both"/>
        <w:rPr>
          <w:rFonts w:ascii="Times New Roman" w:hAnsi="Times New Roman" w:cs="Times New Roman"/>
          <w:sz w:val="24"/>
          <w:szCs w:val="24"/>
        </w:rPr>
      </w:pPr>
      <w:r w:rsidRPr="00406E47">
        <w:rPr>
          <w:rFonts w:ascii="Times New Roman" w:hAnsi="Times New Roman" w:cs="Times New Roman"/>
          <w:sz w:val="24"/>
          <w:szCs w:val="24"/>
        </w:rPr>
        <w:t>2.Формат A4, 210×297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406E47">
        <w:rPr>
          <w:rFonts w:ascii="Times New Roman" w:hAnsi="Times New Roman" w:cs="Times New Roman"/>
          <w:sz w:val="24"/>
          <w:szCs w:val="24"/>
        </w:rPr>
        <w:t>мм.</w:t>
      </w:r>
    </w:p>
    <w:p w:rsidR="00406E47" w:rsidRPr="00406E47" w:rsidRDefault="00406E47" w:rsidP="00406E47">
      <w:pPr>
        <w:jc w:val="both"/>
        <w:rPr>
          <w:rFonts w:ascii="Times New Roman" w:hAnsi="Times New Roman" w:cs="Times New Roman"/>
          <w:sz w:val="24"/>
          <w:szCs w:val="24"/>
        </w:rPr>
      </w:pPr>
      <w:r w:rsidRPr="00406E47">
        <w:rPr>
          <w:rFonts w:ascii="Times New Roman" w:hAnsi="Times New Roman" w:cs="Times New Roman"/>
          <w:sz w:val="24"/>
          <w:szCs w:val="24"/>
        </w:rPr>
        <w:t>3.Поля: левое – 15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406E47">
        <w:rPr>
          <w:rFonts w:ascii="Times New Roman" w:hAnsi="Times New Roman" w:cs="Times New Roman"/>
          <w:sz w:val="24"/>
          <w:szCs w:val="24"/>
        </w:rPr>
        <w:t>мм, правое – 15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406E47">
        <w:rPr>
          <w:rFonts w:ascii="Times New Roman" w:hAnsi="Times New Roman" w:cs="Times New Roman"/>
          <w:sz w:val="24"/>
          <w:szCs w:val="24"/>
        </w:rPr>
        <w:t>мм, верхнее и нижнее – 20</w:t>
      </w:r>
      <w:r w:rsidR="0050034A">
        <w:rPr>
          <w:rFonts w:ascii="Times New Roman" w:hAnsi="Times New Roman" w:cs="Times New Roman"/>
          <w:sz w:val="24"/>
          <w:szCs w:val="24"/>
        </w:rPr>
        <w:t xml:space="preserve"> </w:t>
      </w:r>
      <w:r w:rsidRPr="00406E47">
        <w:rPr>
          <w:rFonts w:ascii="Times New Roman" w:hAnsi="Times New Roman" w:cs="Times New Roman"/>
          <w:sz w:val="24"/>
          <w:szCs w:val="24"/>
        </w:rPr>
        <w:t>мм.</w:t>
      </w:r>
    </w:p>
    <w:p w:rsidR="00406E47" w:rsidRPr="00EE7A16" w:rsidRDefault="00406E47" w:rsidP="00406E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E7A16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406E47">
        <w:rPr>
          <w:rFonts w:ascii="Times New Roman" w:hAnsi="Times New Roman" w:cs="Times New Roman"/>
          <w:sz w:val="24"/>
          <w:szCs w:val="24"/>
        </w:rPr>
        <w:t>Шрифт</w:t>
      </w:r>
      <w:r w:rsidRPr="00EE7A16">
        <w:rPr>
          <w:rFonts w:ascii="Times New Roman" w:hAnsi="Times New Roman" w:cs="Times New Roman"/>
          <w:sz w:val="24"/>
          <w:szCs w:val="24"/>
          <w:lang w:val="en-US"/>
        </w:rPr>
        <w:t xml:space="preserve"> Times New Roman (</w:t>
      </w:r>
      <w:r w:rsidRPr="00406E47">
        <w:rPr>
          <w:rFonts w:ascii="Times New Roman" w:hAnsi="Times New Roman" w:cs="Times New Roman"/>
          <w:sz w:val="24"/>
          <w:szCs w:val="24"/>
        </w:rPr>
        <w:t>размер</w:t>
      </w:r>
      <w:r w:rsidRPr="00EE7A16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50034A" w:rsidRPr="00500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7A16">
        <w:rPr>
          <w:rFonts w:ascii="Times New Roman" w:hAnsi="Times New Roman" w:cs="Times New Roman"/>
          <w:sz w:val="24"/>
          <w:szCs w:val="24"/>
          <w:lang w:val="en-US"/>
        </w:rPr>
        <w:t>pt).</w:t>
      </w:r>
      <w:proofErr w:type="gramEnd"/>
    </w:p>
    <w:p w:rsidR="00406E47" w:rsidRDefault="00406E47" w:rsidP="00406E47">
      <w:pPr>
        <w:jc w:val="both"/>
        <w:rPr>
          <w:rFonts w:ascii="Times New Roman" w:hAnsi="Times New Roman" w:cs="Times New Roman"/>
          <w:sz w:val="24"/>
          <w:szCs w:val="24"/>
        </w:rPr>
      </w:pPr>
      <w:r w:rsidRPr="00406E47">
        <w:rPr>
          <w:rFonts w:ascii="Times New Roman" w:hAnsi="Times New Roman" w:cs="Times New Roman"/>
          <w:sz w:val="24"/>
          <w:szCs w:val="24"/>
        </w:rPr>
        <w:t>5.Текст печатается через 1 интервал.</w:t>
      </w:r>
    </w:p>
    <w:p w:rsidR="00FC1763" w:rsidRDefault="00FC1763" w:rsidP="00FC1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48" w:rsidRDefault="00A36D48" w:rsidP="00FC1763">
      <w:pPr>
        <w:spacing w:after="0" w:line="24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тезисов:</w:t>
      </w:r>
    </w:p>
    <w:p w:rsidR="00AB5473" w:rsidRPr="00A36D48" w:rsidRDefault="00AB5473" w:rsidP="00FC1763">
      <w:pPr>
        <w:pStyle w:val="1"/>
        <w:ind w:firstLine="0"/>
        <w:rPr>
          <w:szCs w:val="24"/>
        </w:rPr>
      </w:pPr>
      <w:r w:rsidRPr="00A36D48">
        <w:rPr>
          <w:szCs w:val="24"/>
        </w:rPr>
        <w:t>Название доклада</w:t>
      </w:r>
    </w:p>
    <w:p w:rsidR="00AB5473" w:rsidRPr="00A36D48" w:rsidRDefault="00AB5473" w:rsidP="00AB5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473" w:rsidRPr="00A36D48" w:rsidRDefault="00AB5473" w:rsidP="00AB5473">
      <w:pPr>
        <w:pStyle w:val="af0"/>
        <w:ind w:firstLine="0"/>
        <w:rPr>
          <w:szCs w:val="24"/>
        </w:rPr>
      </w:pPr>
      <w:r w:rsidRPr="00A36D48">
        <w:rPr>
          <w:szCs w:val="24"/>
          <w:u w:val="single"/>
        </w:rPr>
        <w:t>Фамилия И.О.</w:t>
      </w:r>
      <w:r w:rsidRPr="00A36D48">
        <w:rPr>
          <w:szCs w:val="24"/>
          <w:vertAlign w:val="superscript"/>
        </w:rPr>
        <w:t>1</w:t>
      </w:r>
      <w:r w:rsidRPr="00A36D48">
        <w:rPr>
          <w:szCs w:val="24"/>
        </w:rPr>
        <w:t>, Фамилия И.О.</w:t>
      </w:r>
      <w:r w:rsidRPr="00A36D48">
        <w:rPr>
          <w:szCs w:val="24"/>
          <w:vertAlign w:val="superscript"/>
        </w:rPr>
        <w:t>2</w:t>
      </w:r>
      <w:r w:rsidRPr="00A36D48">
        <w:rPr>
          <w:szCs w:val="24"/>
        </w:rPr>
        <w:t>, Фамилия И.О.</w:t>
      </w:r>
      <w:r w:rsidRPr="00A36D48">
        <w:rPr>
          <w:szCs w:val="24"/>
          <w:vertAlign w:val="superscript"/>
        </w:rPr>
        <w:t>3</w:t>
      </w:r>
    </w:p>
    <w:p w:rsidR="00AB5473" w:rsidRPr="00A36D48" w:rsidRDefault="00AB5473" w:rsidP="00AB5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473" w:rsidRPr="00A36D48" w:rsidRDefault="00AB5473" w:rsidP="00AB54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6D48">
        <w:rPr>
          <w:rFonts w:ascii="Times New Roman" w:hAnsi="Times New Roman" w:cs="Times New Roman"/>
          <w:sz w:val="24"/>
          <w:szCs w:val="24"/>
        </w:rPr>
        <w:t xml:space="preserve"> Место работы, город</w:t>
      </w:r>
    </w:p>
    <w:p w:rsidR="00AB5473" w:rsidRPr="00A36D48" w:rsidRDefault="00AB5473" w:rsidP="00AB54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6D48">
        <w:rPr>
          <w:rFonts w:ascii="Times New Roman" w:hAnsi="Times New Roman" w:cs="Times New Roman"/>
          <w:sz w:val="24"/>
          <w:szCs w:val="24"/>
        </w:rPr>
        <w:t xml:space="preserve"> Место работы, город</w:t>
      </w:r>
    </w:p>
    <w:p w:rsidR="00AB5473" w:rsidRPr="00A36D48" w:rsidRDefault="00AB5473" w:rsidP="00AB54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6D48">
        <w:rPr>
          <w:rFonts w:ascii="Times New Roman" w:hAnsi="Times New Roman" w:cs="Times New Roman"/>
          <w:sz w:val="24"/>
          <w:szCs w:val="24"/>
        </w:rPr>
        <w:t xml:space="preserve"> Место работы, город</w:t>
      </w:r>
    </w:p>
    <w:p w:rsidR="00AB5473" w:rsidRPr="00A36D48" w:rsidRDefault="00AB5473" w:rsidP="00AB5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473" w:rsidRPr="00981FC3" w:rsidRDefault="00AB5473" w:rsidP="00AB5473">
      <w:pPr>
        <w:pStyle w:val="2"/>
        <w:ind w:firstLine="0"/>
        <w:rPr>
          <w:szCs w:val="24"/>
        </w:rPr>
      </w:pPr>
      <w:r w:rsidRPr="00A36D48">
        <w:rPr>
          <w:szCs w:val="24"/>
          <w:lang w:val="en-US"/>
        </w:rPr>
        <w:t>name</w:t>
      </w:r>
      <w:r w:rsidRPr="00A36D48">
        <w:rPr>
          <w:szCs w:val="24"/>
        </w:rPr>
        <w:t>@</w:t>
      </w:r>
      <w:r w:rsidRPr="00A36D48">
        <w:rPr>
          <w:szCs w:val="24"/>
          <w:lang w:val="en-US"/>
        </w:rPr>
        <w:t>email</w:t>
      </w:r>
      <w:r w:rsidRPr="00A36D48">
        <w:rPr>
          <w:szCs w:val="24"/>
        </w:rPr>
        <w:t>.</w:t>
      </w:r>
      <w:proofErr w:type="spellStart"/>
      <w:r w:rsidR="00981FC3">
        <w:rPr>
          <w:szCs w:val="24"/>
          <w:lang w:val="en-US"/>
        </w:rPr>
        <w:t>ru</w:t>
      </w:r>
      <w:proofErr w:type="spellEnd"/>
    </w:p>
    <w:p w:rsidR="00AB5473" w:rsidRPr="00A36D48" w:rsidRDefault="00AB5473" w:rsidP="00AB5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473" w:rsidRPr="00A36D48" w:rsidRDefault="00AB5473" w:rsidP="00AB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</w:rPr>
        <w:t xml:space="preserve">Материалы доклада представляются в электронном виде в форматах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. Формат A4, 210×297 мм. Поля: левое – 15 мм, правое – 15 мм, верхнее и нижнее – 20 мм. Шрифт </w:t>
      </w:r>
      <w:r w:rsidRPr="00A36D4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36D48">
        <w:rPr>
          <w:rFonts w:ascii="Times New Roman" w:hAnsi="Times New Roman" w:cs="Times New Roman"/>
          <w:sz w:val="24"/>
          <w:szCs w:val="24"/>
        </w:rPr>
        <w:t xml:space="preserve"> </w:t>
      </w:r>
      <w:r w:rsidRPr="00A36D4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36D48">
        <w:rPr>
          <w:rFonts w:ascii="Times New Roman" w:hAnsi="Times New Roman" w:cs="Times New Roman"/>
          <w:sz w:val="24"/>
          <w:szCs w:val="24"/>
        </w:rPr>
        <w:t xml:space="preserve"> </w:t>
      </w:r>
      <w:r w:rsidRPr="00A36D4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36D48">
        <w:rPr>
          <w:rFonts w:ascii="Times New Roman" w:hAnsi="Times New Roman" w:cs="Times New Roman"/>
          <w:sz w:val="24"/>
          <w:szCs w:val="24"/>
        </w:rPr>
        <w:t xml:space="preserve"> (размер 12 </w:t>
      </w:r>
      <w:r w:rsidRPr="00A36D48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36D48">
        <w:rPr>
          <w:rFonts w:ascii="Times New Roman" w:hAnsi="Times New Roman" w:cs="Times New Roman"/>
          <w:sz w:val="24"/>
          <w:szCs w:val="24"/>
        </w:rPr>
        <w:t>). Текст печатается через 1 интервал [1]. Отступ красной строки – 1 см. Рекомендованный объем материала конференции – не менее 1,5 страницы и не более 3 страниц.</w:t>
      </w:r>
    </w:p>
    <w:p w:rsidR="00AB5473" w:rsidRPr="00A36D48" w:rsidRDefault="00AB5473" w:rsidP="00AB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</w:rPr>
        <w:t xml:space="preserve">Название доклада (прописные буквы, полужирно, по центру). Ф.И.О. автора и соавторов (полужирно, по центру, фамилия докладчика ставится первой и подчеркивается). Название организации, город (каждая организация на отдельной строке).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 докладчика (по центру).</w:t>
      </w:r>
    </w:p>
    <w:p w:rsidR="00AB5473" w:rsidRPr="00A36D48" w:rsidRDefault="00AB5473" w:rsidP="00AB54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1.5pt" o:ole="">
            <v:imagedata r:id="rId6" o:title=""/>
          </v:shape>
          <o:OLEObject Type="Embed" ProgID="Equation.3" ShapeID="_x0000_i1025" DrawAspect="Content" ObjectID="_1637567479" r:id="rId7"/>
        </w:object>
      </w:r>
      <w:r w:rsidRPr="00A36D48">
        <w:rPr>
          <w:rFonts w:ascii="Times New Roman" w:hAnsi="Times New Roman" w:cs="Times New Roman"/>
          <w:sz w:val="24"/>
          <w:szCs w:val="24"/>
        </w:rPr>
        <w:tab/>
      </w:r>
      <w:r w:rsidRPr="00A36D48">
        <w:rPr>
          <w:rFonts w:ascii="Times New Roman" w:hAnsi="Times New Roman" w:cs="Times New Roman"/>
          <w:sz w:val="24"/>
          <w:szCs w:val="24"/>
        </w:rPr>
        <w:tab/>
        <w:t>(1)</w:t>
      </w:r>
    </w:p>
    <w:p w:rsidR="00AB5473" w:rsidRPr="00A36D48" w:rsidRDefault="00AB5473" w:rsidP="00AB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</w:rPr>
        <w:t xml:space="preserve">Формулы должны быть выполнены в редакторе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Equation</w:t>
      </w:r>
      <w:proofErr w:type="spellEnd"/>
    </w:p>
    <w:p w:rsidR="00AB5473" w:rsidRPr="00A36D48" w:rsidRDefault="00AB5473" w:rsidP="00AB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73" w:rsidRPr="00A36D48" w:rsidRDefault="00AB5473" w:rsidP="00AB5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3785" cy="723265"/>
            <wp:effectExtent l="19050" t="0" r="0" b="0"/>
            <wp:docPr id="56" name="Рисунок 5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73" w:rsidRPr="00A36D48" w:rsidRDefault="00AB5473" w:rsidP="00AB5473">
      <w:pPr>
        <w:pStyle w:val="a7"/>
        <w:ind w:firstLine="0"/>
        <w:jc w:val="center"/>
      </w:pPr>
      <w:r w:rsidRPr="00A36D48">
        <w:t>Рис. 1. Рисунки и их описание должны быть расположены в основном тексте</w:t>
      </w:r>
      <w:proofErr w:type="gramStart"/>
      <w:r w:rsidRPr="00A36D48">
        <w:t>.</w:t>
      </w:r>
      <w:proofErr w:type="gramEnd"/>
      <w:r w:rsidRPr="00A36D48">
        <w:t xml:space="preserve"> </w:t>
      </w:r>
      <w:r w:rsidRPr="00A36D48">
        <w:br/>
      </w:r>
      <w:proofErr w:type="gramStart"/>
      <w:r w:rsidRPr="00A36D48">
        <w:t>п</w:t>
      </w:r>
      <w:proofErr w:type="gramEnd"/>
      <w:r w:rsidRPr="00A36D48">
        <w:t xml:space="preserve">одписи к рисункам должны быть выполнены шрифтом </w:t>
      </w:r>
      <w:proofErr w:type="spellStart"/>
      <w:r w:rsidRPr="00A36D48">
        <w:t>Times</w:t>
      </w:r>
      <w:proofErr w:type="spellEnd"/>
      <w:r w:rsidRPr="00A36D48">
        <w:t xml:space="preserve"> </w:t>
      </w:r>
      <w:proofErr w:type="spellStart"/>
      <w:r w:rsidRPr="00A36D48">
        <w:t>New</w:t>
      </w:r>
      <w:proofErr w:type="spellEnd"/>
      <w:r w:rsidRPr="00A36D48">
        <w:t xml:space="preserve"> </w:t>
      </w:r>
      <w:proofErr w:type="spellStart"/>
      <w:r w:rsidRPr="00A36D48">
        <w:t>Roman</w:t>
      </w:r>
      <w:proofErr w:type="spellEnd"/>
      <w:r w:rsidRPr="00A36D48">
        <w:t xml:space="preserve"> (размер 10 </w:t>
      </w:r>
      <w:proofErr w:type="spellStart"/>
      <w:r w:rsidRPr="00A36D48">
        <w:t>pt</w:t>
      </w:r>
      <w:proofErr w:type="spellEnd"/>
      <w:r w:rsidRPr="00A36D48">
        <w:t xml:space="preserve">), расположение по центру. Обозначение переменных на осях (используются только символы и через запятую и пробел – размерность) </w:t>
      </w:r>
      <w:r w:rsidRPr="00A36D48">
        <w:br/>
        <w:t>следует размещать с внешней стороны рисунка (также как цифры), а не в поле рисунка</w:t>
      </w:r>
    </w:p>
    <w:p w:rsidR="00AB5473" w:rsidRPr="00A36D48" w:rsidRDefault="00AB5473" w:rsidP="00AB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73" w:rsidRPr="00A36D48" w:rsidRDefault="00AB5473" w:rsidP="00AB54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6D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3785" cy="723265"/>
            <wp:effectExtent l="19050" t="0" r="0" b="0"/>
            <wp:docPr id="57" name="Рисунок 5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D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3785" cy="723265"/>
            <wp:effectExtent l="19050" t="0" r="0" b="0"/>
            <wp:docPr id="58" name="Рисунок 5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73" w:rsidRPr="00A36D48" w:rsidRDefault="00AB5473" w:rsidP="00AB5473">
      <w:pPr>
        <w:pStyle w:val="a7"/>
        <w:tabs>
          <w:tab w:val="left" w:pos="4253"/>
          <w:tab w:val="left" w:pos="5954"/>
        </w:tabs>
        <w:ind w:firstLine="0"/>
      </w:pPr>
      <w:r w:rsidRPr="00A36D48">
        <w:tab/>
        <w:t>а</w:t>
      </w:r>
      <w:r w:rsidRPr="00A36D48">
        <w:tab/>
        <w:t>б</w:t>
      </w:r>
    </w:p>
    <w:p w:rsidR="00AB5473" w:rsidRPr="00A36D48" w:rsidRDefault="00AB5473" w:rsidP="00AB5473">
      <w:pPr>
        <w:pStyle w:val="a7"/>
        <w:ind w:firstLine="0"/>
        <w:jc w:val="center"/>
      </w:pPr>
      <w:r w:rsidRPr="00A36D48">
        <w:t xml:space="preserve">Рис. 2. Описание левого рисунка (а); </w:t>
      </w:r>
      <w:r w:rsidRPr="00A36D48">
        <w:br/>
        <w:t>описание правого рисунка (б)</w:t>
      </w:r>
    </w:p>
    <w:p w:rsidR="00AB5473" w:rsidRPr="00A36D48" w:rsidRDefault="00AB5473" w:rsidP="00AB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73" w:rsidRPr="00A36D48" w:rsidRDefault="00A36D48" w:rsidP="00A36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</w:rPr>
        <w:lastRenderedPageBreak/>
        <w:t>Таблица располагается по центру. Слово «Таблица» пишется с правым выравниванием (полужирный, курсив). На следующей строке пишется название таблицы (</w:t>
      </w:r>
      <w:proofErr w:type="gramStart"/>
      <w:r w:rsidRPr="00A36D48">
        <w:rPr>
          <w:rFonts w:ascii="Times New Roman" w:hAnsi="Times New Roman" w:cs="Times New Roman"/>
          <w:sz w:val="24"/>
          <w:szCs w:val="24"/>
        </w:rPr>
        <w:t>полужирный</w:t>
      </w:r>
      <w:proofErr w:type="gramEnd"/>
      <w:r w:rsidRPr="00A36D48">
        <w:rPr>
          <w:rFonts w:ascii="Times New Roman" w:hAnsi="Times New Roman" w:cs="Times New Roman"/>
          <w:sz w:val="24"/>
          <w:szCs w:val="24"/>
        </w:rPr>
        <w:t xml:space="preserve">) без точки в конце. Значения в таблице располагаются по центру столбца. Примечания выполнены шрифтом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 (размер 10 </w:t>
      </w:r>
      <w:proofErr w:type="spellStart"/>
      <w:r w:rsidRPr="00A36D4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>). Максимальная ширина таблицы – 180 мм.</w:t>
      </w:r>
    </w:p>
    <w:p w:rsidR="00A36D48" w:rsidRPr="00A36D48" w:rsidRDefault="00A36D48" w:rsidP="00A36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473" w:rsidRPr="00A36D48" w:rsidRDefault="00AB5473" w:rsidP="00A36D48">
      <w:pPr>
        <w:spacing w:after="0" w:line="240" w:lineRule="auto"/>
        <w:jc w:val="right"/>
        <w:rPr>
          <w:rStyle w:val="aa"/>
          <w:rFonts w:ascii="Times New Roman" w:hAnsi="Times New Roman" w:cs="Times New Roman"/>
          <w:sz w:val="24"/>
          <w:szCs w:val="24"/>
        </w:rPr>
      </w:pPr>
      <w:r w:rsidRPr="00A36D48">
        <w:rPr>
          <w:rStyle w:val="aa"/>
          <w:rFonts w:ascii="Times New Roman" w:hAnsi="Times New Roman" w:cs="Times New Roman"/>
          <w:sz w:val="24"/>
          <w:szCs w:val="24"/>
        </w:rPr>
        <w:t>Таблица</w:t>
      </w:r>
    </w:p>
    <w:p w:rsidR="00AB5473" w:rsidRPr="00A36D48" w:rsidRDefault="00AB5473" w:rsidP="00A36D48">
      <w:pPr>
        <w:spacing w:after="60" w:line="240" w:lineRule="auto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A36D48">
        <w:rPr>
          <w:rStyle w:val="ab"/>
          <w:rFonts w:ascii="Times New Roman" w:hAnsi="Times New Roman" w:cs="Times New Roman"/>
          <w:sz w:val="24"/>
          <w:szCs w:val="24"/>
        </w:rPr>
        <w:t>Результаты исследований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4"/>
      </w:tblGrid>
      <w:tr w:rsidR="00AB5473" w:rsidRPr="00A36D48" w:rsidTr="002D5E89">
        <w:tc>
          <w:tcPr>
            <w:tcW w:w="5102" w:type="dxa"/>
            <w:shd w:val="clear" w:color="auto" w:fill="auto"/>
          </w:tcPr>
          <w:p w:rsidR="00AB5473" w:rsidRPr="00A36D48" w:rsidRDefault="00AB5473" w:rsidP="00A36D4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A36D4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5104" w:type="dxa"/>
            <w:shd w:val="clear" w:color="auto" w:fill="auto"/>
          </w:tcPr>
          <w:p w:rsidR="00AB5473" w:rsidRPr="00A36D48" w:rsidRDefault="00AB5473" w:rsidP="00A36D4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A36D4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A36D4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AB5473" w:rsidRPr="00A36D48" w:rsidTr="002D5E89">
        <w:tc>
          <w:tcPr>
            <w:tcW w:w="5102" w:type="dxa"/>
            <w:shd w:val="clear" w:color="auto" w:fill="auto"/>
          </w:tcPr>
          <w:p w:rsidR="00AB5473" w:rsidRPr="00A36D48" w:rsidRDefault="00AB5473" w:rsidP="00A36D4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A36D4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AB5473" w:rsidRPr="00A36D48" w:rsidRDefault="00AB5473" w:rsidP="00A36D4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A36D4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B5473" w:rsidRPr="00A36D48" w:rsidTr="002D5E89">
        <w:tc>
          <w:tcPr>
            <w:tcW w:w="5102" w:type="dxa"/>
            <w:shd w:val="clear" w:color="auto" w:fill="auto"/>
          </w:tcPr>
          <w:p w:rsidR="00AB5473" w:rsidRPr="00A36D48" w:rsidRDefault="00AB5473" w:rsidP="00A36D4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A36D4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AB5473" w:rsidRPr="00A36D48" w:rsidRDefault="00AB5473" w:rsidP="00A36D4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A36D4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AB5473" w:rsidRPr="00A36D48" w:rsidRDefault="00AB5473" w:rsidP="00A36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D48">
        <w:rPr>
          <w:rFonts w:ascii="Times New Roman" w:hAnsi="Times New Roman" w:cs="Times New Roman"/>
          <w:sz w:val="20"/>
          <w:szCs w:val="20"/>
        </w:rPr>
        <w:t>Примечания: те</w:t>
      </w:r>
      <w:proofErr w:type="gramStart"/>
      <w:r w:rsidRPr="00A36D48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A36D48">
        <w:rPr>
          <w:rFonts w:ascii="Times New Roman" w:hAnsi="Times New Roman" w:cs="Times New Roman"/>
          <w:sz w:val="20"/>
          <w:szCs w:val="20"/>
        </w:rPr>
        <w:t>имечания</w:t>
      </w:r>
    </w:p>
    <w:p w:rsidR="00AB5473" w:rsidRPr="00A36D48" w:rsidRDefault="00AB5473" w:rsidP="00A36D48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B5473" w:rsidRPr="00A36D48" w:rsidRDefault="00AB5473" w:rsidP="00A36D48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A36D48">
        <w:rPr>
          <w:rStyle w:val="a9"/>
          <w:rFonts w:ascii="Times New Roman" w:hAnsi="Times New Roman" w:cs="Times New Roman"/>
          <w:sz w:val="24"/>
          <w:szCs w:val="24"/>
        </w:rPr>
        <w:t>ЛИТЕРАТУРА</w:t>
      </w:r>
    </w:p>
    <w:p w:rsidR="00AB5473" w:rsidRPr="00A36D48" w:rsidRDefault="00AB5473" w:rsidP="00A3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473" w:rsidRPr="00A36D48" w:rsidRDefault="00AB5473" w:rsidP="00A36D48">
      <w:pPr>
        <w:pStyle w:val="a3"/>
        <w:numPr>
          <w:ilvl w:val="0"/>
          <w:numId w:val="2"/>
        </w:numPr>
        <w:spacing w:after="0" w:line="240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</w:rPr>
        <w:t>Слово ЛИТЕРАТУРА помещается в центре, заглавными буквами</w:t>
      </w:r>
    </w:p>
    <w:p w:rsidR="00AB5473" w:rsidRPr="00A36D48" w:rsidRDefault="00AB5473" w:rsidP="00A36D48">
      <w:pPr>
        <w:pStyle w:val="a3"/>
        <w:numPr>
          <w:ilvl w:val="0"/>
          <w:numId w:val="2"/>
        </w:numPr>
        <w:spacing w:after="0" w:line="240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</w:rPr>
        <w:t>Ссылки на использованные источники и литературу приводятся в квадратных скобках, список – в конце текста</w:t>
      </w:r>
    </w:p>
    <w:p w:rsidR="00AB5473" w:rsidRPr="00A36D48" w:rsidRDefault="00AB5473" w:rsidP="00A36D48">
      <w:pPr>
        <w:pStyle w:val="a3"/>
        <w:numPr>
          <w:ilvl w:val="0"/>
          <w:numId w:val="2"/>
        </w:numPr>
        <w:spacing w:after="0" w:line="240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r w:rsidRPr="00A36D48">
        <w:rPr>
          <w:rFonts w:ascii="Times New Roman" w:hAnsi="Times New Roman" w:cs="Times New Roman"/>
          <w:sz w:val="24"/>
          <w:szCs w:val="24"/>
        </w:rPr>
        <w:t>Образец оформления ссылок представлен ниже:</w:t>
      </w:r>
    </w:p>
    <w:p w:rsidR="00AB5473" w:rsidRPr="00A36D48" w:rsidRDefault="00AB5473" w:rsidP="00A36D48">
      <w:pPr>
        <w:pStyle w:val="a3"/>
        <w:numPr>
          <w:ilvl w:val="0"/>
          <w:numId w:val="2"/>
        </w:numPr>
        <w:spacing w:after="0" w:line="240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48">
        <w:rPr>
          <w:rFonts w:ascii="Times New Roman" w:hAnsi="Times New Roman" w:cs="Times New Roman"/>
          <w:sz w:val="24"/>
          <w:szCs w:val="24"/>
          <w:lang w:val="en-US"/>
        </w:rPr>
        <w:t>Stoica</w:t>
      </w:r>
      <w:proofErr w:type="spellEnd"/>
      <w:r w:rsidRPr="00A36D48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A36D48">
        <w:rPr>
          <w:rFonts w:ascii="Times New Roman" w:hAnsi="Times New Roman" w:cs="Times New Roman"/>
          <w:sz w:val="24"/>
          <w:szCs w:val="24"/>
          <w:lang w:val="en-US"/>
        </w:rPr>
        <w:t>Bursikova</w:t>
      </w:r>
      <w:proofErr w:type="spellEnd"/>
      <w:r w:rsidRPr="00A36D48">
        <w:rPr>
          <w:rFonts w:ascii="Times New Roman" w:hAnsi="Times New Roman" w:cs="Times New Roman"/>
          <w:sz w:val="24"/>
          <w:szCs w:val="24"/>
          <w:lang w:val="en-US"/>
        </w:rPr>
        <w:t xml:space="preserve"> V., Novotny T. et al. Plasma Enhanced Chemical Vapor Deposition of Diamond-like Carbon Coatings on Polymer Substrates // WDS’09 Proceedings of Contributed Papers. </w:t>
      </w:r>
      <w:r w:rsidRPr="00340188">
        <w:rPr>
          <w:rFonts w:ascii="Times New Roman" w:hAnsi="Times New Roman" w:cs="Times New Roman"/>
          <w:sz w:val="24"/>
          <w:szCs w:val="24"/>
          <w:lang w:val="en-US"/>
        </w:rPr>
        <w:t xml:space="preserve">Part III. </w:t>
      </w:r>
      <w:proofErr w:type="spellStart"/>
      <w:r w:rsidRPr="00340188">
        <w:rPr>
          <w:rFonts w:ascii="Times New Roman" w:hAnsi="Times New Roman" w:cs="Times New Roman"/>
          <w:sz w:val="24"/>
          <w:szCs w:val="24"/>
          <w:lang w:val="en-US"/>
        </w:rPr>
        <w:t>Praga</w:t>
      </w:r>
      <w:proofErr w:type="spellEnd"/>
      <w:r w:rsidRPr="00340188">
        <w:rPr>
          <w:rFonts w:ascii="Times New Roman" w:hAnsi="Times New Roman" w:cs="Times New Roman"/>
          <w:sz w:val="24"/>
          <w:szCs w:val="24"/>
          <w:lang w:val="en-US"/>
        </w:rPr>
        <w:t xml:space="preserve">: MATFYZPRESS. </w:t>
      </w:r>
      <w:r w:rsidRPr="00A36D48">
        <w:rPr>
          <w:rFonts w:ascii="Times New Roman" w:hAnsi="Times New Roman" w:cs="Times New Roman"/>
          <w:sz w:val="24"/>
          <w:szCs w:val="24"/>
        </w:rPr>
        <w:t>2009. P. 169–174.</w:t>
      </w:r>
    </w:p>
    <w:p w:rsidR="00AB5473" w:rsidRPr="00A36D48" w:rsidRDefault="00AB5473" w:rsidP="00A36D48">
      <w:pPr>
        <w:pStyle w:val="a3"/>
        <w:numPr>
          <w:ilvl w:val="0"/>
          <w:numId w:val="2"/>
        </w:numPr>
        <w:spacing w:after="0" w:line="240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48">
        <w:rPr>
          <w:rFonts w:ascii="Times New Roman" w:hAnsi="Times New Roman" w:cs="Times New Roman"/>
          <w:sz w:val="24"/>
          <w:szCs w:val="24"/>
        </w:rPr>
        <w:t>Казанкин</w:t>
      </w:r>
      <w:proofErr w:type="spellEnd"/>
      <w:r w:rsidRPr="00A36D48">
        <w:rPr>
          <w:rFonts w:ascii="Times New Roman" w:hAnsi="Times New Roman" w:cs="Times New Roman"/>
          <w:sz w:val="24"/>
          <w:szCs w:val="24"/>
        </w:rPr>
        <w:t xml:space="preserve"> О.Н. и др. Неорганические люминофоры. Л.: Химия. 1975. 192 </w:t>
      </w:r>
      <w:proofErr w:type="gramStart"/>
      <w:r w:rsidRPr="00A36D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6D48">
        <w:rPr>
          <w:rFonts w:ascii="Times New Roman" w:hAnsi="Times New Roman" w:cs="Times New Roman"/>
          <w:sz w:val="24"/>
          <w:szCs w:val="24"/>
        </w:rPr>
        <w:t>.</w:t>
      </w:r>
    </w:p>
    <w:p w:rsidR="00321F52" w:rsidRDefault="00321F52" w:rsidP="002F1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1316" w:rsidRPr="00A248E5" w:rsidRDefault="002F1316" w:rsidP="002F1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2E0E" w:rsidRPr="00A248E5" w:rsidRDefault="00992E0E" w:rsidP="002F1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2E0E" w:rsidRPr="00A248E5" w:rsidRDefault="00992E0E" w:rsidP="002F1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251A" w:rsidRPr="002F1316" w:rsidRDefault="00E2251A" w:rsidP="002F1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62CC" w:rsidRPr="00406E47" w:rsidRDefault="00DA62CC" w:rsidP="00DA6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47">
        <w:rPr>
          <w:rFonts w:ascii="Times New Roman" w:hAnsi="Times New Roman" w:cs="Times New Roman"/>
          <w:b/>
          <w:sz w:val="28"/>
          <w:szCs w:val="28"/>
        </w:rPr>
        <w:t>Регистрационный взнос</w:t>
      </w:r>
    </w:p>
    <w:p w:rsidR="00DA62CC" w:rsidRDefault="00DA62CC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62CC" w:rsidRPr="00DA62CC" w:rsidRDefault="00DA62CC" w:rsidP="005B61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CC">
        <w:rPr>
          <w:rFonts w:ascii="Times New Roman" w:hAnsi="Times New Roman" w:cs="Times New Roman"/>
          <w:sz w:val="24"/>
          <w:szCs w:val="24"/>
        </w:rPr>
        <w:t>Оплата производится только по безналичному расчету, на основании счета от ФГБНУ</w:t>
      </w:r>
      <w:r w:rsidR="00981FC3"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>ТИСНУМ плательщику (организации или физическому лицу), высылаемому на основании</w:t>
      </w:r>
      <w:r w:rsidR="005B611A"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>поступившей заявки на участие в конференции.</w:t>
      </w:r>
    </w:p>
    <w:p w:rsidR="00321F52" w:rsidRDefault="00DA62CC" w:rsidP="0016493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CC">
        <w:rPr>
          <w:rFonts w:ascii="Times New Roman" w:hAnsi="Times New Roman" w:cs="Times New Roman"/>
          <w:sz w:val="24"/>
          <w:szCs w:val="24"/>
        </w:rPr>
        <w:t>Регистрационный взнос участника конференции составляет</w:t>
      </w:r>
      <w:r w:rsidR="00321F52">
        <w:rPr>
          <w:rFonts w:ascii="Times New Roman" w:hAnsi="Times New Roman" w:cs="Times New Roman"/>
          <w:sz w:val="24"/>
          <w:szCs w:val="24"/>
        </w:rPr>
        <w:t>:</w:t>
      </w:r>
    </w:p>
    <w:p w:rsidR="00321F52" w:rsidRDefault="00321F52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321F52" w:rsidTr="00F17C6A">
        <w:tc>
          <w:tcPr>
            <w:tcW w:w="4785" w:type="dxa"/>
          </w:tcPr>
          <w:p w:rsidR="00321F52" w:rsidRPr="00321F52" w:rsidRDefault="00321F52" w:rsidP="00F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786" w:type="dxa"/>
          </w:tcPr>
          <w:p w:rsidR="00321F52" w:rsidRPr="00321F52" w:rsidRDefault="00321F52" w:rsidP="00E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Размер орг</w:t>
            </w:r>
            <w:proofErr w:type="gramStart"/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зноса</w:t>
            </w:r>
            <w:r w:rsidR="00E2251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21F52" w:rsidTr="00F17C6A">
        <w:tc>
          <w:tcPr>
            <w:tcW w:w="4785" w:type="dxa"/>
          </w:tcPr>
          <w:p w:rsidR="00321F52" w:rsidRPr="00321F52" w:rsidRDefault="00321F52" w:rsidP="003A05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786" w:type="dxa"/>
          </w:tcPr>
          <w:p w:rsidR="00321F52" w:rsidRPr="00321F52" w:rsidRDefault="00321F52" w:rsidP="00F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21F52" w:rsidTr="00F17C6A">
        <w:tc>
          <w:tcPr>
            <w:tcW w:w="4785" w:type="dxa"/>
          </w:tcPr>
          <w:p w:rsidR="00321F52" w:rsidRPr="00321F52" w:rsidRDefault="00321F52" w:rsidP="00321F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молодые ученые до 35 лет включительно</w:t>
            </w:r>
          </w:p>
        </w:tc>
        <w:tc>
          <w:tcPr>
            <w:tcW w:w="4786" w:type="dxa"/>
          </w:tcPr>
          <w:p w:rsidR="00321F52" w:rsidRPr="00321F52" w:rsidRDefault="00321F52" w:rsidP="00F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1F52" w:rsidTr="00F17C6A">
        <w:tc>
          <w:tcPr>
            <w:tcW w:w="4785" w:type="dxa"/>
          </w:tcPr>
          <w:p w:rsidR="00321F52" w:rsidRPr="00321F52" w:rsidRDefault="00321F52" w:rsidP="00321F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 xml:space="preserve"> старше 35 лет</w:t>
            </w:r>
          </w:p>
        </w:tc>
        <w:tc>
          <w:tcPr>
            <w:tcW w:w="4786" w:type="dxa"/>
          </w:tcPr>
          <w:p w:rsidR="00321F52" w:rsidRPr="00321F52" w:rsidRDefault="00321F52" w:rsidP="00F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5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321F52" w:rsidRDefault="00321F52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62CC" w:rsidRDefault="00DA62CC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62CC">
        <w:rPr>
          <w:rFonts w:ascii="Times New Roman" w:hAnsi="Times New Roman" w:cs="Times New Roman"/>
          <w:sz w:val="24"/>
          <w:szCs w:val="24"/>
        </w:rPr>
        <w:t>и переводится на</w:t>
      </w:r>
      <w:r w:rsidR="00E2251A"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 xml:space="preserve">счет ФГБНУ ТИСНУМ до </w:t>
      </w:r>
      <w:r w:rsidR="000D79A8" w:rsidRPr="000D79A8">
        <w:rPr>
          <w:rFonts w:ascii="Times New Roman" w:hAnsi="Times New Roman" w:cs="Times New Roman"/>
          <w:sz w:val="24"/>
          <w:szCs w:val="24"/>
        </w:rPr>
        <w:t>20</w:t>
      </w:r>
      <w:r w:rsidR="00321F52">
        <w:rPr>
          <w:rFonts w:ascii="Times New Roman" w:hAnsi="Times New Roman" w:cs="Times New Roman"/>
          <w:sz w:val="24"/>
          <w:szCs w:val="24"/>
        </w:rPr>
        <w:t>.</w:t>
      </w:r>
      <w:r w:rsidR="005F5139">
        <w:rPr>
          <w:rFonts w:ascii="Times New Roman" w:hAnsi="Times New Roman" w:cs="Times New Roman"/>
          <w:sz w:val="24"/>
          <w:szCs w:val="24"/>
        </w:rPr>
        <w:t>0</w:t>
      </w:r>
      <w:r w:rsidR="00340188">
        <w:rPr>
          <w:rFonts w:ascii="Times New Roman" w:hAnsi="Times New Roman" w:cs="Times New Roman"/>
          <w:sz w:val="24"/>
          <w:szCs w:val="24"/>
        </w:rPr>
        <w:t>4</w:t>
      </w:r>
      <w:r w:rsidR="00321F52">
        <w:rPr>
          <w:rFonts w:ascii="Times New Roman" w:hAnsi="Times New Roman" w:cs="Times New Roman"/>
          <w:sz w:val="24"/>
          <w:szCs w:val="24"/>
        </w:rPr>
        <w:t>.2019</w:t>
      </w:r>
      <w:r w:rsidRPr="00DA62CC">
        <w:rPr>
          <w:rFonts w:ascii="Times New Roman" w:hAnsi="Times New Roman" w:cs="Times New Roman"/>
          <w:sz w:val="24"/>
          <w:szCs w:val="24"/>
        </w:rPr>
        <w:t xml:space="preserve"> г.</w:t>
      </w:r>
      <w:r w:rsidR="00321F52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406E47" w:rsidRDefault="00406E47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1F52" w:rsidRDefault="00321F52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FC3" w:rsidRDefault="00981FC3" w:rsidP="00DA62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1F52" w:rsidRPr="00852775" w:rsidRDefault="00321F52" w:rsidP="00321F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5">
        <w:rPr>
          <w:rFonts w:ascii="Times New Roman" w:hAnsi="Times New Roman" w:cs="Times New Roman"/>
          <w:b/>
          <w:sz w:val="28"/>
          <w:szCs w:val="28"/>
        </w:rPr>
        <w:lastRenderedPageBreak/>
        <w:t>Банковские реквизиты ФГБНУ ТИСНУМ</w:t>
      </w:r>
    </w:p>
    <w:p w:rsid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Исполнитель: ФГБНУ ТИСНУМ.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Юридический и почтовый адрес: 108840, г. Москва, г. Троицк, ул. Центральная, дом 7а.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ИНН 5046054720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КПП 775101001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ОГРН 1025006036439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Pr="00321F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1F52">
        <w:rPr>
          <w:rFonts w:ascii="Times New Roman" w:hAnsi="Times New Roman" w:cs="Times New Roman"/>
          <w:sz w:val="24"/>
          <w:szCs w:val="24"/>
        </w:rPr>
        <w:t>. Москве (ФГБНУ ТИСНУМ, л/с 20736Х49530)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F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1F52">
        <w:rPr>
          <w:rFonts w:ascii="Times New Roman" w:hAnsi="Times New Roman" w:cs="Times New Roman"/>
          <w:sz w:val="24"/>
          <w:szCs w:val="24"/>
        </w:rPr>
        <w:t>/счет 40501810845252000079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ГУ Банка России по ЦФО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БИК 044525000</w:t>
      </w:r>
    </w:p>
    <w:p w:rsid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ОКТМО 45931000</w:t>
      </w:r>
    </w:p>
    <w:p w:rsid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КБК 00000000000000000130.</w:t>
      </w:r>
    </w:p>
    <w:p w:rsidR="00321F52" w:rsidRPr="00321F52" w:rsidRDefault="00321F52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1F52" w:rsidRDefault="00321F52" w:rsidP="00981FC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 xml:space="preserve">В разделе назначение платежа: Оплата </w:t>
      </w:r>
      <w:proofErr w:type="spellStart"/>
      <w:r w:rsidRPr="00321F52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321F52">
        <w:rPr>
          <w:rFonts w:ascii="Times New Roman" w:hAnsi="Times New Roman" w:cs="Times New Roman"/>
          <w:sz w:val="24"/>
          <w:szCs w:val="24"/>
        </w:rPr>
        <w:t xml:space="preserve"> за участие в конференции Ф.И.О.</w:t>
      </w:r>
      <w:r w:rsidR="00981FC3">
        <w:rPr>
          <w:rFonts w:ascii="Times New Roman" w:hAnsi="Times New Roman" w:cs="Times New Roman"/>
          <w:sz w:val="24"/>
          <w:szCs w:val="24"/>
        </w:rPr>
        <w:t xml:space="preserve"> </w:t>
      </w:r>
      <w:r w:rsidRPr="00321F52">
        <w:rPr>
          <w:rFonts w:ascii="Times New Roman" w:hAnsi="Times New Roman" w:cs="Times New Roman"/>
          <w:sz w:val="24"/>
          <w:szCs w:val="24"/>
        </w:rPr>
        <w:t>участника.</w:t>
      </w:r>
    </w:p>
    <w:p w:rsidR="00852775" w:rsidRDefault="00321F52" w:rsidP="005B61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Участие в конференции оформляется договором и актом сдачи-приемки работ. Договор и акт должны быть оформлены в двух экземплярах,</w:t>
      </w:r>
      <w:r w:rsidR="00852775">
        <w:rPr>
          <w:rFonts w:ascii="Times New Roman" w:hAnsi="Times New Roman" w:cs="Times New Roman"/>
          <w:sz w:val="24"/>
          <w:szCs w:val="24"/>
        </w:rPr>
        <w:t xml:space="preserve"> </w:t>
      </w:r>
      <w:r w:rsidRPr="00321F52">
        <w:rPr>
          <w:rFonts w:ascii="Times New Roman" w:hAnsi="Times New Roman" w:cs="Times New Roman"/>
          <w:sz w:val="24"/>
          <w:szCs w:val="24"/>
        </w:rPr>
        <w:t>подписаны, скреплены печатью организации участника – юридического лица и предоставлены</w:t>
      </w:r>
      <w:r w:rsidR="00852775">
        <w:rPr>
          <w:rFonts w:ascii="Times New Roman" w:hAnsi="Times New Roman" w:cs="Times New Roman"/>
          <w:sz w:val="24"/>
          <w:szCs w:val="24"/>
        </w:rPr>
        <w:t xml:space="preserve"> </w:t>
      </w:r>
      <w:r w:rsidRPr="00321F52">
        <w:rPr>
          <w:rFonts w:ascii="Times New Roman" w:hAnsi="Times New Roman" w:cs="Times New Roman"/>
          <w:sz w:val="24"/>
          <w:szCs w:val="24"/>
        </w:rPr>
        <w:t>ФГБНУ ТИСНУМ для окончательного оформления при регистрации участников конференции.</w:t>
      </w:r>
    </w:p>
    <w:p w:rsidR="00852775" w:rsidRDefault="00852775" w:rsidP="005B61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775" w:rsidRDefault="00852775" w:rsidP="005B61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F52" w:rsidRDefault="00321F52" w:rsidP="005B61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cr/>
      </w:r>
    </w:p>
    <w:p w:rsidR="00CA69F5" w:rsidRPr="00852775" w:rsidRDefault="00CA69F5" w:rsidP="005B611A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5">
        <w:rPr>
          <w:rFonts w:ascii="Times New Roman" w:hAnsi="Times New Roman" w:cs="Times New Roman"/>
          <w:b/>
          <w:sz w:val="28"/>
          <w:szCs w:val="28"/>
        </w:rPr>
        <w:t>Размещение иногородних участников конференции</w:t>
      </w:r>
    </w:p>
    <w:p w:rsidR="00CA69F5" w:rsidRPr="00CA69F5" w:rsidRDefault="00CA69F5" w:rsidP="005B611A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A69F5" w:rsidRDefault="00CA69F5" w:rsidP="005B611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9F5">
        <w:rPr>
          <w:rFonts w:ascii="Times New Roman" w:hAnsi="Times New Roman" w:cs="Times New Roman"/>
          <w:sz w:val="24"/>
          <w:szCs w:val="24"/>
        </w:rPr>
        <w:t xml:space="preserve">Зарезервировать места в гостинице на время проведения конференции возможно по электронному адресу: </w:t>
      </w:r>
      <w:proofErr w:type="spellStart"/>
      <w:r w:rsidR="002B7736" w:rsidRPr="002B7736">
        <w:rPr>
          <w:rFonts w:ascii="Times New Roman" w:hAnsi="Times New Roman" w:cs="Times New Roman"/>
          <w:sz w:val="24"/>
          <w:szCs w:val="24"/>
          <w:lang w:val="en-US"/>
        </w:rPr>
        <w:t>carbonconf</w:t>
      </w:r>
      <w:proofErr w:type="spellEnd"/>
      <w:r w:rsidR="002B7736" w:rsidRPr="002B773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B7736" w:rsidRPr="002B7736">
        <w:rPr>
          <w:rFonts w:ascii="Times New Roman" w:hAnsi="Times New Roman" w:cs="Times New Roman"/>
          <w:sz w:val="24"/>
          <w:szCs w:val="24"/>
          <w:lang w:val="en-US"/>
        </w:rPr>
        <w:t>tisnum</w:t>
      </w:r>
      <w:proofErr w:type="spellEnd"/>
      <w:r w:rsidR="002B7736" w:rsidRPr="002B77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B7736" w:rsidRPr="002B77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A69F5">
        <w:rPr>
          <w:rFonts w:ascii="Times New Roman" w:hAnsi="Times New Roman" w:cs="Times New Roman"/>
          <w:sz w:val="24"/>
          <w:szCs w:val="24"/>
        </w:rPr>
        <w:t>.</w:t>
      </w:r>
      <w:r w:rsidR="009D220C">
        <w:rPr>
          <w:rFonts w:ascii="Times New Roman" w:hAnsi="Times New Roman" w:cs="Times New Roman"/>
          <w:sz w:val="24"/>
          <w:szCs w:val="24"/>
        </w:rPr>
        <w:t xml:space="preserve"> </w:t>
      </w:r>
      <w:r w:rsidRPr="00CA69F5">
        <w:rPr>
          <w:rFonts w:ascii="Times New Roman" w:hAnsi="Times New Roman" w:cs="Times New Roman"/>
          <w:sz w:val="24"/>
          <w:szCs w:val="24"/>
        </w:rPr>
        <w:t xml:space="preserve">Информация о стоимости одноместного/двухместного номеров будет объявлена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69F5">
        <w:rPr>
          <w:rFonts w:ascii="Times New Roman" w:hAnsi="Times New Roman" w:cs="Times New Roman"/>
          <w:sz w:val="24"/>
          <w:szCs w:val="24"/>
        </w:rPr>
        <w:t>ополнительно не позднее февраля 2019 г. на сайте Углеродного</w:t>
      </w:r>
      <w:r w:rsidR="009D220C">
        <w:rPr>
          <w:rFonts w:ascii="Times New Roman" w:hAnsi="Times New Roman" w:cs="Times New Roman"/>
          <w:sz w:val="24"/>
          <w:szCs w:val="24"/>
        </w:rPr>
        <w:t xml:space="preserve"> </w:t>
      </w:r>
      <w:r w:rsidRPr="00CA69F5">
        <w:rPr>
          <w:rFonts w:ascii="Times New Roman" w:hAnsi="Times New Roman" w:cs="Times New Roman"/>
          <w:sz w:val="24"/>
          <w:szCs w:val="24"/>
        </w:rPr>
        <w:t>общества.</w:t>
      </w:r>
      <w:r w:rsidRPr="00CA69F5">
        <w:rPr>
          <w:rFonts w:ascii="Times New Roman" w:hAnsi="Times New Roman" w:cs="Times New Roman"/>
          <w:sz w:val="24"/>
          <w:szCs w:val="24"/>
        </w:rPr>
        <w:cr/>
      </w:r>
    </w:p>
    <w:p w:rsidR="00CA69F5" w:rsidRDefault="00CA69F5" w:rsidP="005B611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9F5" w:rsidRPr="00852775" w:rsidRDefault="00CA69F5" w:rsidP="005B611A">
      <w:pPr>
        <w:pStyle w:val="a3"/>
        <w:tabs>
          <w:tab w:val="left" w:pos="393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5">
        <w:rPr>
          <w:rFonts w:ascii="Times New Roman" w:hAnsi="Times New Roman" w:cs="Times New Roman"/>
          <w:b/>
          <w:sz w:val="28"/>
          <w:szCs w:val="28"/>
        </w:rPr>
        <w:t>Контрольные даты</w:t>
      </w:r>
    </w:p>
    <w:p w:rsidR="00CA69F5" w:rsidRDefault="00CA69F5" w:rsidP="005B611A">
      <w:pPr>
        <w:pStyle w:val="a3"/>
        <w:tabs>
          <w:tab w:val="left" w:pos="393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11A" w:rsidRDefault="00CA69F5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9F5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конференции, </w:t>
      </w:r>
      <w:r w:rsidR="005B611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A69F5">
        <w:rPr>
          <w:rFonts w:ascii="Times New Roman" w:hAnsi="Times New Roman" w:cs="Times New Roman"/>
          <w:sz w:val="24"/>
          <w:szCs w:val="24"/>
        </w:rPr>
        <w:t>тезисов</w:t>
      </w:r>
      <w:r w:rsidR="005B611A" w:rsidRPr="005B611A">
        <w:rPr>
          <w:rFonts w:ascii="Times New Roman" w:hAnsi="Times New Roman" w:cs="Times New Roman"/>
          <w:sz w:val="24"/>
          <w:szCs w:val="24"/>
        </w:rPr>
        <w:t xml:space="preserve"> </w:t>
      </w:r>
      <w:r w:rsidR="00340188">
        <w:rPr>
          <w:rFonts w:ascii="Times New Roman" w:hAnsi="Times New Roman" w:cs="Times New Roman"/>
          <w:sz w:val="24"/>
          <w:szCs w:val="24"/>
        </w:rPr>
        <w:t>осуществляется до 15.03.2019</w:t>
      </w:r>
      <w:r w:rsidR="005B611A" w:rsidRPr="00CA69F5">
        <w:rPr>
          <w:rFonts w:ascii="Times New Roman" w:hAnsi="Times New Roman" w:cs="Times New Roman"/>
          <w:sz w:val="24"/>
          <w:szCs w:val="24"/>
        </w:rPr>
        <w:t xml:space="preserve"> г.</w:t>
      </w:r>
      <w:r w:rsidR="005B611A">
        <w:rPr>
          <w:rFonts w:ascii="Times New Roman" w:hAnsi="Times New Roman" w:cs="Times New Roman"/>
          <w:sz w:val="24"/>
          <w:szCs w:val="24"/>
        </w:rPr>
        <w:t xml:space="preserve"> Организационный взн</w:t>
      </w:r>
      <w:r w:rsidR="00340188">
        <w:rPr>
          <w:rFonts w:ascii="Times New Roman" w:hAnsi="Times New Roman" w:cs="Times New Roman"/>
          <w:sz w:val="24"/>
          <w:szCs w:val="24"/>
        </w:rPr>
        <w:t xml:space="preserve">ос оплачивается не позднее </w:t>
      </w:r>
      <w:r w:rsidR="000D79A8" w:rsidRPr="000D79A8">
        <w:rPr>
          <w:rFonts w:ascii="Times New Roman" w:hAnsi="Times New Roman" w:cs="Times New Roman"/>
          <w:sz w:val="24"/>
          <w:szCs w:val="24"/>
        </w:rPr>
        <w:t>20</w:t>
      </w:r>
      <w:r w:rsidR="00340188">
        <w:rPr>
          <w:rFonts w:ascii="Times New Roman" w:hAnsi="Times New Roman" w:cs="Times New Roman"/>
          <w:sz w:val="24"/>
          <w:szCs w:val="24"/>
        </w:rPr>
        <w:t>.04</w:t>
      </w:r>
      <w:r w:rsidR="005B611A">
        <w:rPr>
          <w:rFonts w:ascii="Times New Roman" w:hAnsi="Times New Roman" w:cs="Times New Roman"/>
          <w:sz w:val="24"/>
          <w:szCs w:val="24"/>
        </w:rPr>
        <w:t>.2019 г.</w:t>
      </w:r>
    </w:p>
    <w:p w:rsidR="00EF2743" w:rsidRDefault="00EF2743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Default="00EF2743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Default="00EF2743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Default="00EF2743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Default="00EF2743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Default="00EF2743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Default="00EF2743" w:rsidP="005B6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EDC" w:rsidRPr="001F1811" w:rsidRDefault="002D1EDC" w:rsidP="002D1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lastRenderedPageBreak/>
        <w:t>Договор № ______</w:t>
      </w:r>
    </w:p>
    <w:p w:rsidR="002D1EDC" w:rsidRPr="001F1811" w:rsidRDefault="002D1EDC" w:rsidP="002D1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об оказании услуг</w:t>
      </w:r>
    </w:p>
    <w:p w:rsidR="002D1EDC" w:rsidRPr="001F1811" w:rsidRDefault="002D1EDC" w:rsidP="002D1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EDC" w:rsidRPr="001F1811" w:rsidRDefault="002D1EDC" w:rsidP="002D1EDC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г. Москва, </w:t>
      </w:r>
      <w:proofErr w:type="gramStart"/>
      <w:r w:rsidRPr="001F18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1811">
        <w:rPr>
          <w:rFonts w:ascii="Times New Roman" w:hAnsi="Times New Roman" w:cs="Times New Roman"/>
          <w:sz w:val="24"/>
          <w:szCs w:val="24"/>
        </w:rPr>
        <w:t xml:space="preserve">. Троицк </w:t>
      </w:r>
      <w:r w:rsidRPr="001F1811">
        <w:rPr>
          <w:rFonts w:ascii="Times New Roman" w:hAnsi="Times New Roman" w:cs="Times New Roman"/>
          <w:sz w:val="24"/>
          <w:szCs w:val="24"/>
        </w:rPr>
        <w:tab/>
        <w:t>«___»  _________2019 г.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«Технологический институт сверхтвердых и новых углеродных материалов», именуемый в дальнейшем Исполнитель, в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811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Терентьева Сергея Александровича</w:t>
      </w:r>
      <w:r w:rsidRPr="001F1811">
        <w:rPr>
          <w:rFonts w:ascii="Times New Roman" w:hAnsi="Times New Roman" w:cs="Times New Roman"/>
          <w:sz w:val="24"/>
          <w:szCs w:val="24"/>
        </w:rPr>
        <w:t>, действующего на основании Устава института, с одной стороны, и _________________________________________________________________________________, именуемый в дальнейшем Заказчик, с другой стороны, заключили настоящий договор о нижеследующем: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DC" w:rsidRPr="001F1811" w:rsidRDefault="002D1EDC" w:rsidP="002D1EDC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1.1. Исполнитель оказывает Заказчику информационно-технические и организационные услуги по подготовке и проведению II Международной конференции молодых ученых, работающих в области углеродных материалов (далее – Конференция), которая будет проходить в ФГБНУ ТИСНУМ с 29 по 31 мая 2019 года.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DC" w:rsidRPr="001F1811" w:rsidRDefault="002D1EDC" w:rsidP="002D1EDC">
      <w:pPr>
        <w:pStyle w:val="Default"/>
        <w:jc w:val="center"/>
        <w:rPr>
          <w:b/>
          <w:bCs/>
          <w:sz w:val="23"/>
          <w:szCs w:val="23"/>
        </w:rPr>
      </w:pPr>
      <w:r w:rsidRPr="001F1811">
        <w:rPr>
          <w:b/>
          <w:bCs/>
          <w:sz w:val="23"/>
          <w:szCs w:val="23"/>
        </w:rPr>
        <w:t>2. Обязанности сторон</w:t>
      </w:r>
    </w:p>
    <w:p w:rsidR="002D1EDC" w:rsidRPr="001F1811" w:rsidRDefault="002D1EDC" w:rsidP="002D1EDC">
      <w:pPr>
        <w:pStyle w:val="Default"/>
        <w:jc w:val="center"/>
        <w:rPr>
          <w:sz w:val="23"/>
          <w:szCs w:val="23"/>
        </w:rPr>
      </w:pP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2.1. Исполнитель обязан: 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2.1.1. Обеспечить участие в работе Конференции представителей Заказчика в количестве __ чел.: ФИО.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 2.1.2. Обеспечить участника Конференции рабочими материалами: тезисы, программа. 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2.1.3. Кофе–брейк. 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2.1.4. Другая текущая деятельность по проведению Конференции. 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2.2. Заказчик обязан: 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2.2.1. Соблюдать все условия участия в Конференции, не нарушая правила техники безопасности и пожарной безопасности. 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2.2.2. Принять работы (услуги) Исполнителя и своевременно оплатить их в порядке и на условиях, установленных настоящим договором.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DC" w:rsidRPr="001F1811" w:rsidRDefault="002D1EDC" w:rsidP="002D1E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3. Сумма договора и порядок расчетов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3.1. За оказанные услуги, согласно поданной заявке, Заказчик передает Исполнителю сумму в размере</w:t>
      </w:r>
      <w:proofErr w:type="gramStart"/>
      <w:r w:rsidRPr="001F1811">
        <w:rPr>
          <w:rFonts w:ascii="Times New Roman" w:hAnsi="Times New Roman" w:cs="Times New Roman"/>
          <w:sz w:val="24"/>
          <w:szCs w:val="24"/>
        </w:rPr>
        <w:t xml:space="preserve"> _____  ( ___________________) </w:t>
      </w:r>
      <w:proofErr w:type="gramEnd"/>
      <w:r w:rsidRPr="001F1811">
        <w:rPr>
          <w:rFonts w:ascii="Times New Roman" w:hAnsi="Times New Roman" w:cs="Times New Roman"/>
          <w:sz w:val="24"/>
          <w:szCs w:val="24"/>
        </w:rPr>
        <w:t>рублей, в т.ч. НДС (</w:t>
      </w:r>
      <w:r w:rsidRPr="00E146EC">
        <w:rPr>
          <w:rFonts w:ascii="Times New Roman" w:hAnsi="Times New Roman" w:cs="Times New Roman"/>
          <w:sz w:val="24"/>
          <w:szCs w:val="24"/>
        </w:rPr>
        <w:t>2</w:t>
      </w:r>
      <w:r w:rsidRPr="008100B2">
        <w:rPr>
          <w:rFonts w:ascii="Times New Roman" w:hAnsi="Times New Roman" w:cs="Times New Roman"/>
          <w:sz w:val="24"/>
          <w:szCs w:val="24"/>
        </w:rPr>
        <w:t>0</w:t>
      </w:r>
      <w:r w:rsidRPr="001F1811">
        <w:rPr>
          <w:rFonts w:ascii="Times New Roman" w:hAnsi="Times New Roman" w:cs="Times New Roman"/>
          <w:sz w:val="24"/>
          <w:szCs w:val="24"/>
        </w:rPr>
        <w:t>%).</w:t>
      </w:r>
    </w:p>
    <w:p w:rsidR="002D1EDC" w:rsidRPr="001F1811" w:rsidRDefault="002D1EDC" w:rsidP="002D1E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DC" w:rsidRPr="001F1811" w:rsidRDefault="002D1EDC" w:rsidP="002D1E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lastRenderedPageBreak/>
        <w:t>4. Прочие условия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4.1. Изменение договора производится при согласии обеих сторон. 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4.2. Взаимная ответственность сторон определяется Законодательством РФ. </w:t>
      </w:r>
    </w:p>
    <w:p w:rsidR="002D1EDC" w:rsidRPr="001F1811" w:rsidRDefault="002D1EDC" w:rsidP="002D1E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EDC" w:rsidRPr="001F1811" w:rsidRDefault="002D1EDC" w:rsidP="002D1E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действует до 01 июня 2019 года.</w:t>
      </w:r>
    </w:p>
    <w:p w:rsidR="002D1EDC" w:rsidRPr="001F1811" w:rsidRDefault="002D1EDC" w:rsidP="002D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DC" w:rsidRPr="001F1811" w:rsidRDefault="002D1EDC" w:rsidP="002D1E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6. Юридические адреса и реквизиты сторон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D1EDC" w:rsidRPr="001F1811" w:rsidTr="005A4AA9">
        <w:tc>
          <w:tcPr>
            <w:tcW w:w="4672" w:type="dxa"/>
          </w:tcPr>
          <w:p w:rsidR="002D1EDC" w:rsidRPr="001F1811" w:rsidRDefault="002D1EDC" w:rsidP="005A4AA9">
            <w:pPr>
              <w:pStyle w:val="Default"/>
              <w:spacing w:line="360" w:lineRule="auto"/>
            </w:pPr>
            <w:r w:rsidRPr="001F1811">
              <w:rPr>
                <w:bCs/>
              </w:rPr>
              <w:t xml:space="preserve">Заказчик </w:t>
            </w:r>
            <w:r w:rsidRPr="001F1811">
              <w:rPr>
                <w:bCs/>
              </w:rPr>
              <w:br/>
            </w:r>
            <w:r w:rsidRPr="001F1811">
              <w:t>Реквизиты</w:t>
            </w:r>
          </w:p>
        </w:tc>
        <w:tc>
          <w:tcPr>
            <w:tcW w:w="4673" w:type="dxa"/>
          </w:tcPr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ФГБНУ ТИСНУМ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ИНН 5046054720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КПП 775101001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ОГРН 1025006036439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proofErr w:type="gramStart"/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. Москве (ФГБНУ ТИСНУМ, л/с 20736Х49530)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/счет 40501810845252000079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БИК 044525000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ОКТМО 45931000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КБК 00000000000000000130  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</w:t>
            </w:r>
          </w:p>
          <w:p w:rsidR="002D1EDC" w:rsidRPr="001F1811" w:rsidRDefault="002D1EDC" w:rsidP="005A4AA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108840, г. Москва, г. Троицк, ул. Центральная, д. 7а. </w:t>
            </w:r>
          </w:p>
        </w:tc>
      </w:tr>
      <w:tr w:rsidR="002D1EDC" w:rsidRPr="001F1811" w:rsidTr="005A4AA9">
        <w:tc>
          <w:tcPr>
            <w:tcW w:w="4672" w:type="dxa"/>
          </w:tcPr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___________________ ФИО</w:t>
            </w: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4673" w:type="dxa"/>
          </w:tcPr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Врио</w:t>
            </w:r>
            <w:proofErr w:type="spellEnd"/>
            <w:r>
              <w:rPr>
                <w:bCs/>
                <w:sz w:val="23"/>
                <w:szCs w:val="23"/>
              </w:rPr>
              <w:t xml:space="preserve"> д</w:t>
            </w:r>
            <w:r w:rsidRPr="001F1811">
              <w:rPr>
                <w:bCs/>
                <w:sz w:val="23"/>
                <w:szCs w:val="23"/>
              </w:rPr>
              <w:t>иректор</w:t>
            </w:r>
            <w:r>
              <w:rPr>
                <w:bCs/>
                <w:sz w:val="23"/>
                <w:szCs w:val="23"/>
              </w:rPr>
              <w:t>а</w:t>
            </w:r>
            <w:r w:rsidRPr="001F1811">
              <w:rPr>
                <w:bCs/>
                <w:sz w:val="23"/>
                <w:szCs w:val="23"/>
              </w:rPr>
              <w:t xml:space="preserve"> ФГБНУ ТИСНУМ</w:t>
            </w: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</w:p>
          <w:p w:rsidR="002D1EDC" w:rsidRPr="001F1811" w:rsidRDefault="002D1EDC" w:rsidP="005A4AA9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_________________________</w:t>
            </w:r>
            <w:r>
              <w:rPr>
                <w:bCs/>
                <w:sz w:val="23"/>
                <w:szCs w:val="23"/>
              </w:rPr>
              <w:t xml:space="preserve"> Терентьев С.А.</w:t>
            </w:r>
          </w:p>
          <w:p w:rsidR="002D1EDC" w:rsidRPr="001F1811" w:rsidRDefault="002D1EDC" w:rsidP="005A4AA9">
            <w:pPr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bCs/>
                <w:sz w:val="23"/>
                <w:szCs w:val="23"/>
              </w:rPr>
              <w:t>М.П.</w:t>
            </w:r>
          </w:p>
        </w:tc>
      </w:tr>
    </w:tbl>
    <w:p w:rsidR="002D1EDC" w:rsidRPr="001F1811" w:rsidRDefault="002D1EDC" w:rsidP="002D1EDC">
      <w:pPr>
        <w:pStyle w:val="Default"/>
        <w:spacing w:line="360" w:lineRule="auto"/>
        <w:rPr>
          <w:bCs/>
        </w:rPr>
      </w:pPr>
    </w:p>
    <w:p w:rsidR="002D1EDC" w:rsidRPr="001F1811" w:rsidRDefault="002D1EDC" w:rsidP="002D1EDC">
      <w:pPr>
        <w:pStyle w:val="Default"/>
        <w:spacing w:line="360" w:lineRule="auto"/>
        <w:rPr>
          <w:bCs/>
        </w:rPr>
      </w:pPr>
    </w:p>
    <w:p w:rsidR="002D1EDC" w:rsidRPr="001F1811" w:rsidRDefault="002D1EDC" w:rsidP="002D1EDC">
      <w:pPr>
        <w:pStyle w:val="Default"/>
        <w:spacing w:line="360" w:lineRule="auto"/>
        <w:rPr>
          <w:bCs/>
        </w:rPr>
      </w:pPr>
    </w:p>
    <w:p w:rsidR="00EF2743" w:rsidRPr="001F1811" w:rsidRDefault="00EF2743" w:rsidP="00EF2743">
      <w:pPr>
        <w:pStyle w:val="Default"/>
        <w:spacing w:line="360" w:lineRule="auto"/>
        <w:rPr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8"/>
        <w:gridCol w:w="4658"/>
      </w:tblGrid>
      <w:tr w:rsidR="002D1EDC" w:rsidRPr="001F1811" w:rsidTr="005A4AA9">
        <w:trPr>
          <w:trHeight w:val="1346"/>
        </w:trPr>
        <w:tc>
          <w:tcPr>
            <w:tcW w:w="4658" w:type="dxa"/>
          </w:tcPr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lastRenderedPageBreak/>
              <w:t xml:space="preserve">Заказчик </w:t>
            </w:r>
            <w:r w:rsidRPr="001F1811">
              <w:rPr>
                <w:bCs/>
              </w:rPr>
              <w:br/>
              <w:t xml:space="preserve">Реквизиты </w:t>
            </w:r>
          </w:p>
        </w:tc>
        <w:tc>
          <w:tcPr>
            <w:tcW w:w="4658" w:type="dxa"/>
          </w:tcPr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>Исполнитель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ФГБНУ ТИСНУМ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ИНН 5046054720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КПП 775101001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ОГРН 1025006036439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УФК по </w:t>
            </w:r>
            <w:proofErr w:type="gramStart"/>
            <w:r w:rsidRPr="001F1811">
              <w:rPr>
                <w:bCs/>
              </w:rPr>
              <w:t>г</w:t>
            </w:r>
            <w:proofErr w:type="gramEnd"/>
            <w:r w:rsidRPr="001F1811">
              <w:rPr>
                <w:bCs/>
              </w:rPr>
              <w:t xml:space="preserve">. Москве (ФГБНУ ТИСНУМ, л/с 20736Х49530)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1F1811">
              <w:rPr>
                <w:bCs/>
              </w:rPr>
              <w:t>Р</w:t>
            </w:r>
            <w:proofErr w:type="gramEnd"/>
            <w:r w:rsidRPr="001F1811">
              <w:rPr>
                <w:bCs/>
              </w:rPr>
              <w:t xml:space="preserve">/счет 40501810845252000079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ГУ Банка России по ЦФО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>БИК 044525000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>ОКТМО 45931000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КБК 00000000000000000130   </w:t>
            </w:r>
          </w:p>
          <w:p w:rsidR="002D1EDC" w:rsidRPr="001F1811" w:rsidRDefault="002D1EDC" w:rsidP="005A4AA9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 </w:t>
            </w:r>
          </w:p>
        </w:tc>
      </w:tr>
    </w:tbl>
    <w:p w:rsidR="002D1EDC" w:rsidRPr="001F1811" w:rsidRDefault="002D1EDC" w:rsidP="002D1E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1EDC" w:rsidRPr="001F1811" w:rsidRDefault="002D1EDC" w:rsidP="002D1EDC">
      <w:pPr>
        <w:pStyle w:val="Default"/>
        <w:jc w:val="center"/>
        <w:rPr>
          <w:sz w:val="23"/>
          <w:szCs w:val="23"/>
        </w:rPr>
      </w:pPr>
      <w:r w:rsidRPr="001F1811">
        <w:rPr>
          <w:b/>
          <w:bCs/>
          <w:sz w:val="23"/>
          <w:szCs w:val="23"/>
        </w:rPr>
        <w:t>АКТ</w:t>
      </w:r>
    </w:p>
    <w:p w:rsidR="002D1EDC" w:rsidRPr="001F1811" w:rsidRDefault="002D1EDC" w:rsidP="002D1EDC">
      <w:pPr>
        <w:pStyle w:val="Default"/>
        <w:jc w:val="center"/>
        <w:rPr>
          <w:sz w:val="23"/>
          <w:szCs w:val="23"/>
        </w:rPr>
      </w:pPr>
      <w:r w:rsidRPr="001F1811">
        <w:rPr>
          <w:b/>
          <w:bCs/>
          <w:sz w:val="23"/>
          <w:szCs w:val="23"/>
        </w:rPr>
        <w:t>сдачи-приемки работ</w:t>
      </w:r>
    </w:p>
    <w:p w:rsidR="002D1EDC" w:rsidRPr="001F1811" w:rsidRDefault="002D1EDC" w:rsidP="002D1EDC">
      <w:pPr>
        <w:pStyle w:val="Default"/>
        <w:jc w:val="center"/>
        <w:rPr>
          <w:b/>
          <w:bCs/>
          <w:sz w:val="23"/>
          <w:szCs w:val="23"/>
        </w:rPr>
      </w:pPr>
      <w:r w:rsidRPr="001F1811">
        <w:rPr>
          <w:b/>
          <w:bCs/>
          <w:sz w:val="23"/>
          <w:szCs w:val="23"/>
        </w:rPr>
        <w:t>от    «    »                 2019г.</w:t>
      </w:r>
    </w:p>
    <w:p w:rsidR="002D1EDC" w:rsidRPr="001F1811" w:rsidRDefault="002D1EDC" w:rsidP="002D1EDC">
      <w:pPr>
        <w:pStyle w:val="Default"/>
        <w:jc w:val="center"/>
        <w:rPr>
          <w:sz w:val="23"/>
          <w:szCs w:val="23"/>
        </w:rPr>
      </w:pPr>
    </w:p>
    <w:p w:rsidR="002D1EDC" w:rsidRPr="001F1811" w:rsidRDefault="002D1EDC" w:rsidP="002D1EDC">
      <w:pPr>
        <w:pStyle w:val="Default"/>
        <w:jc w:val="center"/>
        <w:rPr>
          <w:sz w:val="23"/>
          <w:szCs w:val="23"/>
        </w:rPr>
      </w:pPr>
      <w:r w:rsidRPr="001F1811">
        <w:rPr>
          <w:sz w:val="23"/>
          <w:szCs w:val="23"/>
        </w:rPr>
        <w:t xml:space="preserve">за оказанные услуги по участию </w:t>
      </w:r>
      <w:proofErr w:type="gramStart"/>
      <w:r w:rsidRPr="001F1811">
        <w:rPr>
          <w:sz w:val="23"/>
          <w:szCs w:val="23"/>
        </w:rPr>
        <w:t>во</w:t>
      </w:r>
      <w:proofErr w:type="gramEnd"/>
    </w:p>
    <w:p w:rsidR="002D1EDC" w:rsidRPr="001F1811" w:rsidRDefault="002D1EDC" w:rsidP="002D1EDC">
      <w:pPr>
        <w:pStyle w:val="Default"/>
        <w:jc w:val="center"/>
        <w:rPr>
          <w:sz w:val="23"/>
          <w:szCs w:val="23"/>
        </w:rPr>
      </w:pPr>
      <w:r w:rsidRPr="001F1811">
        <w:rPr>
          <w:sz w:val="23"/>
          <w:szCs w:val="23"/>
        </w:rPr>
        <w:t>II Международной конференции молодых ученых, работающих в области углеродных материалов.</w:t>
      </w:r>
    </w:p>
    <w:p w:rsidR="002D1EDC" w:rsidRPr="001F1811" w:rsidRDefault="002D1EDC" w:rsidP="002D1EDC">
      <w:pPr>
        <w:pStyle w:val="Default"/>
        <w:jc w:val="center"/>
        <w:rPr>
          <w:sz w:val="23"/>
          <w:szCs w:val="23"/>
        </w:rPr>
      </w:pPr>
    </w:p>
    <w:p w:rsidR="002D1EDC" w:rsidRPr="001F1811" w:rsidRDefault="002D1EDC" w:rsidP="002D1EDC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1F1811">
        <w:rPr>
          <w:sz w:val="23"/>
          <w:szCs w:val="23"/>
        </w:rPr>
        <w:t>Я, нижеподписавши</w:t>
      </w:r>
      <w:r w:rsidR="003518D4">
        <w:rPr>
          <w:sz w:val="23"/>
          <w:szCs w:val="23"/>
        </w:rPr>
        <w:t>е</w:t>
      </w:r>
      <w:r w:rsidRPr="001F1811">
        <w:rPr>
          <w:sz w:val="23"/>
          <w:szCs w:val="23"/>
        </w:rPr>
        <w:t xml:space="preserve">ся, Заказчик в лице ___________________________(ФИО), с одной стороны, и Исполнитель в лице </w:t>
      </w:r>
      <w:proofErr w:type="spellStart"/>
      <w:r>
        <w:rPr>
          <w:sz w:val="23"/>
          <w:szCs w:val="23"/>
        </w:rPr>
        <w:t>врио</w:t>
      </w:r>
      <w:proofErr w:type="spellEnd"/>
      <w:r>
        <w:rPr>
          <w:sz w:val="23"/>
          <w:szCs w:val="23"/>
        </w:rPr>
        <w:t xml:space="preserve"> </w:t>
      </w:r>
      <w:r w:rsidRPr="001F1811">
        <w:rPr>
          <w:sz w:val="23"/>
          <w:szCs w:val="23"/>
        </w:rPr>
        <w:t xml:space="preserve">директора ФГБНУ ТИСНУМ </w:t>
      </w:r>
      <w:r>
        <w:rPr>
          <w:sz w:val="23"/>
          <w:szCs w:val="23"/>
        </w:rPr>
        <w:t>Терентьева Сергея Александровича</w:t>
      </w:r>
      <w:r w:rsidRPr="001F1811">
        <w:rPr>
          <w:sz w:val="23"/>
          <w:szCs w:val="23"/>
        </w:rPr>
        <w:t xml:space="preserve">, с другой стороны, составили настоящий акт о том, что все работы по участию в конференции (приглашение, отбор тезисов докладов и их публикацию, формирование папки участника, проведение конференции в соответствии с утвержденной программой) выполнены. </w:t>
      </w:r>
      <w:proofErr w:type="gramEnd"/>
    </w:p>
    <w:p w:rsidR="002D1EDC" w:rsidRPr="001F1811" w:rsidRDefault="002D1EDC" w:rsidP="002D1EDC">
      <w:pPr>
        <w:pStyle w:val="Default"/>
        <w:ind w:firstLine="709"/>
        <w:jc w:val="both"/>
        <w:rPr>
          <w:sz w:val="23"/>
          <w:szCs w:val="23"/>
        </w:rPr>
      </w:pPr>
      <w:r w:rsidRPr="001F1811">
        <w:rPr>
          <w:sz w:val="23"/>
          <w:szCs w:val="23"/>
        </w:rPr>
        <w:t>Стоимость выполненных работ составляет</w:t>
      </w:r>
      <w:proofErr w:type="gramStart"/>
      <w:r w:rsidRPr="001F1811">
        <w:rPr>
          <w:sz w:val="23"/>
          <w:szCs w:val="23"/>
        </w:rPr>
        <w:t xml:space="preserve"> __________ (                ) </w:t>
      </w:r>
      <w:proofErr w:type="gramEnd"/>
      <w:r w:rsidRPr="001F1811">
        <w:rPr>
          <w:sz w:val="23"/>
          <w:szCs w:val="23"/>
        </w:rPr>
        <w:t>рублей, на ______ участника (</w:t>
      </w:r>
      <w:proofErr w:type="spellStart"/>
      <w:r w:rsidRPr="001F1811">
        <w:rPr>
          <w:sz w:val="23"/>
          <w:szCs w:val="23"/>
        </w:rPr>
        <w:t>ов</w:t>
      </w:r>
      <w:proofErr w:type="spellEnd"/>
      <w:r w:rsidRPr="001F1811">
        <w:rPr>
          <w:sz w:val="23"/>
          <w:szCs w:val="23"/>
        </w:rPr>
        <w:t>), в т.ч. НДС (</w:t>
      </w:r>
      <w:r>
        <w:rPr>
          <w:sz w:val="23"/>
          <w:szCs w:val="23"/>
        </w:rPr>
        <w:t>20</w:t>
      </w:r>
      <w:r w:rsidRPr="001F1811">
        <w:rPr>
          <w:sz w:val="23"/>
          <w:szCs w:val="23"/>
        </w:rPr>
        <w:t xml:space="preserve">%). </w:t>
      </w:r>
    </w:p>
    <w:p w:rsidR="002D1EDC" w:rsidRPr="001F1811" w:rsidRDefault="002D1EDC" w:rsidP="002D1EDC">
      <w:pPr>
        <w:pStyle w:val="Default"/>
        <w:ind w:firstLine="709"/>
        <w:jc w:val="both"/>
        <w:rPr>
          <w:sz w:val="23"/>
          <w:szCs w:val="23"/>
        </w:rPr>
      </w:pPr>
      <w:r w:rsidRPr="001F1811">
        <w:rPr>
          <w:sz w:val="23"/>
          <w:szCs w:val="23"/>
        </w:rPr>
        <w:t xml:space="preserve">Количество участников - ___ человек. </w:t>
      </w:r>
    </w:p>
    <w:p w:rsidR="002D1EDC" w:rsidRPr="001F1811" w:rsidRDefault="002D1EDC" w:rsidP="002D1EDC">
      <w:pPr>
        <w:pStyle w:val="Default"/>
        <w:ind w:firstLine="709"/>
        <w:jc w:val="both"/>
        <w:rPr>
          <w:sz w:val="23"/>
          <w:szCs w:val="23"/>
        </w:rPr>
      </w:pPr>
      <w:r w:rsidRPr="001F1811">
        <w:rPr>
          <w:sz w:val="23"/>
          <w:szCs w:val="23"/>
        </w:rPr>
        <w:t>Всего стоимость выполненных работ составляет</w:t>
      </w:r>
      <w:proofErr w:type="gramStart"/>
      <w:r w:rsidRPr="001F1811">
        <w:rPr>
          <w:sz w:val="23"/>
          <w:szCs w:val="23"/>
        </w:rPr>
        <w:t xml:space="preserve"> ___________ (_______________________) </w:t>
      </w:r>
      <w:proofErr w:type="gramEnd"/>
      <w:r w:rsidRPr="001F1811">
        <w:rPr>
          <w:sz w:val="23"/>
          <w:szCs w:val="23"/>
        </w:rPr>
        <w:t>рублей, в т.ч. НДС (</w:t>
      </w:r>
      <w:r>
        <w:rPr>
          <w:sz w:val="23"/>
          <w:szCs w:val="23"/>
        </w:rPr>
        <w:t>20</w:t>
      </w:r>
      <w:r w:rsidRPr="001F1811">
        <w:rPr>
          <w:sz w:val="23"/>
          <w:szCs w:val="23"/>
        </w:rPr>
        <w:t>%).</w:t>
      </w:r>
    </w:p>
    <w:p w:rsidR="002D1EDC" w:rsidRPr="001F1811" w:rsidRDefault="002D1EDC" w:rsidP="002D1EDC">
      <w:pPr>
        <w:pStyle w:val="Default"/>
        <w:ind w:firstLine="709"/>
        <w:rPr>
          <w:sz w:val="23"/>
          <w:szCs w:val="23"/>
        </w:rPr>
      </w:pPr>
      <w:r w:rsidRPr="001F1811">
        <w:rPr>
          <w:sz w:val="23"/>
          <w:szCs w:val="23"/>
        </w:rPr>
        <w:t xml:space="preserve">Настоящий акт составлен в двух экземплярах, по одному для каждой стороны. </w:t>
      </w:r>
    </w:p>
    <w:p w:rsidR="002D1EDC" w:rsidRPr="001F1811" w:rsidRDefault="002D1EDC" w:rsidP="002D1EDC">
      <w:pPr>
        <w:pStyle w:val="Default"/>
        <w:rPr>
          <w:sz w:val="23"/>
          <w:szCs w:val="23"/>
        </w:rPr>
      </w:pPr>
    </w:p>
    <w:p w:rsidR="002D1EDC" w:rsidRPr="001F1811" w:rsidRDefault="002D1EDC" w:rsidP="002D1EDC">
      <w:pPr>
        <w:pStyle w:val="Default"/>
        <w:rPr>
          <w:sz w:val="23"/>
          <w:szCs w:val="23"/>
        </w:rPr>
      </w:pPr>
    </w:p>
    <w:p w:rsidR="002D1EDC" w:rsidRPr="001F1811" w:rsidRDefault="002D1EDC" w:rsidP="002D1EDC">
      <w:pPr>
        <w:pStyle w:val="Default"/>
        <w:spacing w:line="360" w:lineRule="auto"/>
        <w:rPr>
          <w:b/>
          <w:sz w:val="23"/>
          <w:szCs w:val="23"/>
        </w:rPr>
      </w:pPr>
      <w:r w:rsidRPr="001F1811">
        <w:rPr>
          <w:b/>
          <w:sz w:val="23"/>
          <w:szCs w:val="23"/>
        </w:rPr>
        <w:t xml:space="preserve">Заказчик </w:t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  <w:t xml:space="preserve">Исполнитель </w:t>
      </w:r>
    </w:p>
    <w:p w:rsidR="002D1EDC" w:rsidRPr="001F1811" w:rsidRDefault="002D1EDC" w:rsidP="002D1EDC">
      <w:pPr>
        <w:widowControl w:val="0"/>
        <w:tabs>
          <w:tab w:val="left" w:pos="607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3"/>
          <w:szCs w:val="23"/>
        </w:rPr>
      </w:pPr>
      <w:r w:rsidRPr="001F1811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Врио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д</w:t>
      </w:r>
      <w:r w:rsidRPr="001F1811">
        <w:rPr>
          <w:rFonts w:ascii="Times New Roman" w:hAnsi="Times New Roman" w:cs="Times New Roman"/>
          <w:sz w:val="23"/>
          <w:szCs w:val="23"/>
        </w:rPr>
        <w:t>иректор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1F1811">
        <w:rPr>
          <w:rFonts w:ascii="Times New Roman" w:hAnsi="Times New Roman" w:cs="Times New Roman"/>
          <w:sz w:val="23"/>
          <w:szCs w:val="23"/>
        </w:rPr>
        <w:t xml:space="preserve"> ФГБНУ ТИСНУМ</w:t>
      </w:r>
    </w:p>
    <w:p w:rsidR="002D1EDC" w:rsidRPr="001F1811" w:rsidRDefault="002D1EDC" w:rsidP="002D1E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F1811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2D1EDC" w:rsidRPr="001F1811" w:rsidRDefault="002D1EDC" w:rsidP="002D1EDC">
      <w:pPr>
        <w:pStyle w:val="Default"/>
        <w:spacing w:line="360" w:lineRule="auto"/>
        <w:rPr>
          <w:sz w:val="23"/>
          <w:szCs w:val="23"/>
        </w:rPr>
      </w:pPr>
      <w:r w:rsidRPr="001F1811">
        <w:rPr>
          <w:i/>
          <w:iCs/>
          <w:sz w:val="23"/>
          <w:szCs w:val="23"/>
        </w:rPr>
        <w:tab/>
      </w:r>
      <w:r w:rsidRPr="001F1811">
        <w:rPr>
          <w:sz w:val="23"/>
          <w:szCs w:val="23"/>
        </w:rPr>
        <w:t xml:space="preserve"> </w:t>
      </w:r>
    </w:p>
    <w:p w:rsidR="002D1EDC" w:rsidRPr="001F1811" w:rsidRDefault="002D1EDC" w:rsidP="002D1EDC">
      <w:pPr>
        <w:pStyle w:val="Default"/>
        <w:spacing w:line="360" w:lineRule="auto"/>
        <w:rPr>
          <w:sz w:val="23"/>
          <w:szCs w:val="23"/>
        </w:rPr>
      </w:pPr>
      <w:r w:rsidRPr="001F1811">
        <w:rPr>
          <w:sz w:val="23"/>
          <w:szCs w:val="23"/>
        </w:rPr>
        <w:t xml:space="preserve">________________ ФИО   </w:t>
      </w:r>
      <w:r w:rsidRPr="001F1811">
        <w:rPr>
          <w:sz w:val="23"/>
          <w:szCs w:val="23"/>
        </w:rPr>
        <w:tab/>
      </w:r>
      <w:r w:rsidRPr="001F1811">
        <w:rPr>
          <w:sz w:val="23"/>
          <w:szCs w:val="23"/>
        </w:rPr>
        <w:tab/>
      </w:r>
      <w:r w:rsidRPr="001F1811">
        <w:rPr>
          <w:sz w:val="23"/>
          <w:szCs w:val="23"/>
        </w:rPr>
        <w:tab/>
        <w:t xml:space="preserve">          _____________________</w:t>
      </w:r>
      <w:r>
        <w:rPr>
          <w:sz w:val="23"/>
          <w:szCs w:val="23"/>
        </w:rPr>
        <w:t xml:space="preserve"> Терентьев С.А.</w:t>
      </w:r>
    </w:p>
    <w:p w:rsidR="002D1EDC" w:rsidRPr="001F1811" w:rsidRDefault="002D1EDC" w:rsidP="002D1EDC">
      <w:pPr>
        <w:pStyle w:val="Default"/>
        <w:spacing w:line="360" w:lineRule="auto"/>
        <w:rPr>
          <w:sz w:val="23"/>
          <w:szCs w:val="23"/>
        </w:rPr>
      </w:pPr>
      <w:r w:rsidRPr="001F1811">
        <w:rPr>
          <w:color w:val="999999"/>
          <w:sz w:val="23"/>
          <w:szCs w:val="23"/>
        </w:rPr>
        <w:t xml:space="preserve"> М.П.</w:t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  <w:t xml:space="preserve">                      М.П. </w:t>
      </w:r>
    </w:p>
    <w:p w:rsidR="002D1EDC" w:rsidRPr="00366BAA" w:rsidRDefault="002D1EDC" w:rsidP="002D1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«_____»____________2019 г. </w:t>
      </w:r>
      <w:r w:rsidRPr="001F1811">
        <w:rPr>
          <w:rFonts w:ascii="Times New Roman" w:hAnsi="Times New Roman" w:cs="Times New Roman"/>
          <w:sz w:val="24"/>
          <w:szCs w:val="24"/>
        </w:rPr>
        <w:tab/>
      </w:r>
      <w:r w:rsidRPr="001F1811">
        <w:rPr>
          <w:rFonts w:ascii="Times New Roman" w:hAnsi="Times New Roman" w:cs="Times New Roman"/>
          <w:sz w:val="24"/>
          <w:szCs w:val="24"/>
        </w:rPr>
        <w:tab/>
      </w:r>
      <w:r w:rsidRPr="001F1811">
        <w:rPr>
          <w:rFonts w:ascii="Times New Roman" w:hAnsi="Times New Roman" w:cs="Times New Roman"/>
          <w:sz w:val="24"/>
          <w:szCs w:val="24"/>
        </w:rPr>
        <w:tab/>
        <w:t>«_____»____________2019 г.</w:t>
      </w:r>
    </w:p>
    <w:p w:rsidR="002D1EDC" w:rsidRDefault="002D1EDC" w:rsidP="002D1ED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EDC" w:rsidRPr="002F1316" w:rsidRDefault="002D1EDC" w:rsidP="002D1E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69F5" w:rsidRPr="002F1316" w:rsidRDefault="00CA69F5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A69F5" w:rsidRPr="002F1316" w:rsidSect="000663E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F9E"/>
    <w:multiLevelType w:val="hybridMultilevel"/>
    <w:tmpl w:val="A0FC7876"/>
    <w:lvl w:ilvl="0" w:tplc="5A1C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83774"/>
    <w:multiLevelType w:val="hybridMultilevel"/>
    <w:tmpl w:val="8242B18A"/>
    <w:lvl w:ilvl="0" w:tplc="28EE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F15C0"/>
    <w:multiLevelType w:val="hybridMultilevel"/>
    <w:tmpl w:val="B0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23F33"/>
    <w:multiLevelType w:val="hybridMultilevel"/>
    <w:tmpl w:val="239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87"/>
    <w:rsid w:val="000663E9"/>
    <w:rsid w:val="000D79A8"/>
    <w:rsid w:val="000F38FB"/>
    <w:rsid w:val="000F6DA5"/>
    <w:rsid w:val="0016493D"/>
    <w:rsid w:val="001C2184"/>
    <w:rsid w:val="001D5460"/>
    <w:rsid w:val="001E7E4A"/>
    <w:rsid w:val="001F1811"/>
    <w:rsid w:val="002356DE"/>
    <w:rsid w:val="00270C6D"/>
    <w:rsid w:val="002B7736"/>
    <w:rsid w:val="002D1EDC"/>
    <w:rsid w:val="002D3260"/>
    <w:rsid w:val="002F1316"/>
    <w:rsid w:val="00321F52"/>
    <w:rsid w:val="00337764"/>
    <w:rsid w:val="00340188"/>
    <w:rsid w:val="003477E0"/>
    <w:rsid w:val="003518D4"/>
    <w:rsid w:val="00395157"/>
    <w:rsid w:val="003A0566"/>
    <w:rsid w:val="00406E47"/>
    <w:rsid w:val="004157B9"/>
    <w:rsid w:val="004701FF"/>
    <w:rsid w:val="00473DB8"/>
    <w:rsid w:val="004E68CD"/>
    <w:rsid w:val="0050034A"/>
    <w:rsid w:val="00597C87"/>
    <w:rsid w:val="005B611A"/>
    <w:rsid w:val="005F5139"/>
    <w:rsid w:val="00640754"/>
    <w:rsid w:val="00665BF9"/>
    <w:rsid w:val="00675907"/>
    <w:rsid w:val="0068467C"/>
    <w:rsid w:val="00694FA3"/>
    <w:rsid w:val="006D778F"/>
    <w:rsid w:val="006F160E"/>
    <w:rsid w:val="007C04A4"/>
    <w:rsid w:val="008052C1"/>
    <w:rsid w:val="00841F3F"/>
    <w:rsid w:val="00847388"/>
    <w:rsid w:val="00852775"/>
    <w:rsid w:val="008A0BD4"/>
    <w:rsid w:val="008C0951"/>
    <w:rsid w:val="008D20FD"/>
    <w:rsid w:val="008E6AFB"/>
    <w:rsid w:val="008F2400"/>
    <w:rsid w:val="008F3FEE"/>
    <w:rsid w:val="00933389"/>
    <w:rsid w:val="00981FC3"/>
    <w:rsid w:val="00992E0E"/>
    <w:rsid w:val="009C4466"/>
    <w:rsid w:val="009D220C"/>
    <w:rsid w:val="009D386C"/>
    <w:rsid w:val="00A248E5"/>
    <w:rsid w:val="00A36D48"/>
    <w:rsid w:val="00AB5473"/>
    <w:rsid w:val="00AC3356"/>
    <w:rsid w:val="00AD3CEE"/>
    <w:rsid w:val="00AE600F"/>
    <w:rsid w:val="00AF1A25"/>
    <w:rsid w:val="00B45933"/>
    <w:rsid w:val="00B63268"/>
    <w:rsid w:val="00B72760"/>
    <w:rsid w:val="00B80506"/>
    <w:rsid w:val="00BC60F1"/>
    <w:rsid w:val="00C00DA3"/>
    <w:rsid w:val="00C31548"/>
    <w:rsid w:val="00C62262"/>
    <w:rsid w:val="00C85971"/>
    <w:rsid w:val="00CA69F5"/>
    <w:rsid w:val="00D141A4"/>
    <w:rsid w:val="00D24792"/>
    <w:rsid w:val="00D51712"/>
    <w:rsid w:val="00DA62CC"/>
    <w:rsid w:val="00E07783"/>
    <w:rsid w:val="00E2251A"/>
    <w:rsid w:val="00E27704"/>
    <w:rsid w:val="00EE7A16"/>
    <w:rsid w:val="00EF2743"/>
    <w:rsid w:val="00F10CE4"/>
    <w:rsid w:val="00F210A6"/>
    <w:rsid w:val="00F23D33"/>
    <w:rsid w:val="00F41F81"/>
    <w:rsid w:val="00FB1530"/>
    <w:rsid w:val="00FC1763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carbonconf@tisnu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10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Ilina</dc:creator>
  <cp:lastModifiedBy>SAN</cp:lastModifiedBy>
  <cp:revision>39</cp:revision>
  <cp:lastPrinted>2018-10-19T06:34:00Z</cp:lastPrinted>
  <dcterms:created xsi:type="dcterms:W3CDTF">2018-09-27T08:16:00Z</dcterms:created>
  <dcterms:modified xsi:type="dcterms:W3CDTF">2019-12-11T07:05:00Z</dcterms:modified>
</cp:coreProperties>
</file>