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23" w:rsidRPr="004B2AED" w:rsidRDefault="009E7F23" w:rsidP="004B2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Договор № ______</w:t>
      </w:r>
    </w:p>
    <w:p w:rsidR="009E7F23" w:rsidRPr="004B2AED" w:rsidRDefault="009E7F23" w:rsidP="004B2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об оказании услуг</w:t>
      </w:r>
    </w:p>
    <w:p w:rsidR="009E7F23" w:rsidRPr="004B2AED" w:rsidRDefault="009E7F23" w:rsidP="004B2AED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г. Москва, г. Троицк </w:t>
      </w:r>
      <w:r w:rsidRPr="004B2AED">
        <w:rPr>
          <w:rFonts w:ascii="Times New Roman" w:hAnsi="Times New Roman"/>
          <w:sz w:val="24"/>
          <w:szCs w:val="24"/>
        </w:rPr>
        <w:tab/>
        <w:t>«___»  _________202</w:t>
      </w:r>
      <w:r w:rsidR="00D41DA8">
        <w:rPr>
          <w:rFonts w:ascii="Times New Roman" w:hAnsi="Times New Roman"/>
          <w:sz w:val="24"/>
          <w:szCs w:val="24"/>
        </w:rPr>
        <w:t>3</w:t>
      </w:r>
      <w:r w:rsidRPr="004B2AED">
        <w:rPr>
          <w:rFonts w:ascii="Times New Roman" w:hAnsi="Times New Roman"/>
          <w:sz w:val="24"/>
          <w:szCs w:val="24"/>
        </w:rPr>
        <w:t xml:space="preserve"> г.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Федеральное государственное бюджетное научное учреждение «Технологический институт сверхтвердых и новых углеродных материалов», именуемый в дальнейшем Исполнитель, в лице директора Терентьева Сергея Александровича, действующего на основании Устава института, с одной стороны, и _________________________________________________________________________________, именуемый в дальнейшем Заказчик, с другой стороны, заключили настоящий договор о нижеследующем:</w:t>
      </w:r>
    </w:p>
    <w:p w:rsidR="009E7F23" w:rsidRPr="004B2AED" w:rsidRDefault="009E7F23" w:rsidP="004B2AE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1.1. Исполнитель оказывает Заказчику информационно-технические и организационные услуги по подготовке и проведению 1</w:t>
      </w:r>
      <w:r w:rsidR="00C3338A" w:rsidRPr="00C3338A">
        <w:rPr>
          <w:rFonts w:ascii="Times New Roman" w:hAnsi="Times New Roman"/>
          <w:sz w:val="24"/>
          <w:szCs w:val="24"/>
        </w:rPr>
        <w:t>5</w:t>
      </w:r>
      <w:r w:rsidRPr="004B2AED">
        <w:rPr>
          <w:rFonts w:ascii="Times New Roman" w:hAnsi="Times New Roman"/>
          <w:sz w:val="24"/>
          <w:szCs w:val="24"/>
        </w:rPr>
        <w:t xml:space="preserve">-й Международной конференции «Углерод: фундаментальные проблемы науки, материаловедение, технология» (далее – Конференция), которая будет проходить </w:t>
      </w:r>
      <w:r w:rsidR="00A4308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34037">
        <w:rPr>
          <w:rFonts w:ascii="Times New Roman" w:hAnsi="Times New Roman"/>
          <w:sz w:val="24"/>
          <w:szCs w:val="24"/>
        </w:rPr>
        <w:t>7</w:t>
      </w:r>
      <w:r w:rsidRPr="004B2AED">
        <w:rPr>
          <w:rFonts w:ascii="Times New Roman" w:hAnsi="Times New Roman"/>
          <w:sz w:val="24"/>
          <w:szCs w:val="24"/>
        </w:rPr>
        <w:t xml:space="preserve"> - </w:t>
      </w:r>
      <w:r w:rsidR="00834037">
        <w:rPr>
          <w:rFonts w:ascii="Times New Roman" w:hAnsi="Times New Roman"/>
          <w:sz w:val="24"/>
          <w:szCs w:val="24"/>
        </w:rPr>
        <w:t>9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r w:rsidR="00834037">
        <w:rPr>
          <w:rFonts w:ascii="Times New Roman" w:hAnsi="Times New Roman"/>
          <w:sz w:val="24"/>
          <w:szCs w:val="24"/>
        </w:rPr>
        <w:t>июн</w:t>
      </w:r>
      <w:r w:rsidR="003A645E" w:rsidRPr="003A645E">
        <w:rPr>
          <w:rFonts w:ascii="Times New Roman" w:hAnsi="Times New Roman"/>
          <w:sz w:val="24"/>
          <w:szCs w:val="24"/>
        </w:rPr>
        <w:t>я</w:t>
      </w:r>
      <w:r w:rsidRPr="004B2AED">
        <w:rPr>
          <w:rFonts w:ascii="Times New Roman" w:hAnsi="Times New Roman"/>
          <w:sz w:val="24"/>
          <w:szCs w:val="24"/>
        </w:rPr>
        <w:t xml:space="preserve"> 202</w:t>
      </w:r>
      <w:r w:rsidR="00C3338A" w:rsidRPr="00C3338A">
        <w:rPr>
          <w:rFonts w:ascii="Times New Roman" w:hAnsi="Times New Roman"/>
          <w:sz w:val="24"/>
          <w:szCs w:val="24"/>
        </w:rPr>
        <w:t>3</w:t>
      </w:r>
      <w:r w:rsidRPr="004B2AED">
        <w:rPr>
          <w:rFonts w:ascii="Times New Roman" w:hAnsi="Times New Roman"/>
          <w:sz w:val="24"/>
          <w:szCs w:val="24"/>
        </w:rPr>
        <w:t xml:space="preserve"> года.</w:t>
      </w:r>
    </w:p>
    <w:p w:rsidR="009E7F23" w:rsidRPr="004B2AED" w:rsidRDefault="009E7F23" w:rsidP="00C14479">
      <w:pPr>
        <w:pStyle w:val="Default"/>
        <w:spacing w:before="120"/>
        <w:ind w:firstLine="709"/>
        <w:jc w:val="center"/>
        <w:rPr>
          <w:b/>
          <w:bCs/>
        </w:rPr>
      </w:pPr>
      <w:r w:rsidRPr="004B2AED">
        <w:rPr>
          <w:b/>
          <w:bCs/>
        </w:rPr>
        <w:t>2. Права и обязанности сторон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2.1. Исполнитель обязан: 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2.1.1. Обеспечить участие в работе Конференции представителей Заказчика в количестве __ чел.: ФИО.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 2.1.2. Обеспечить участника Конференции рабочими материалами: тезисы, программа. </w:t>
      </w:r>
    </w:p>
    <w:p w:rsidR="009E7F23" w:rsidRPr="00C1447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 xml:space="preserve">2.1.3. Обеспечить Кофе–брейк. </w:t>
      </w:r>
    </w:p>
    <w:p w:rsidR="009E7F23" w:rsidRPr="00C1447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 xml:space="preserve">2.1.4. Обеспечить текущую деятельность по проведению Конференции. </w:t>
      </w:r>
    </w:p>
    <w:p w:rsidR="009E7F23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>2.1.5. Опубликовать материал</w:t>
      </w:r>
      <w:r w:rsidR="00C14479" w:rsidRPr="00C14479">
        <w:rPr>
          <w:rFonts w:ascii="Times New Roman" w:hAnsi="Times New Roman"/>
          <w:sz w:val="24"/>
          <w:szCs w:val="24"/>
        </w:rPr>
        <w:t>ы</w:t>
      </w:r>
      <w:r w:rsidR="00374DFB">
        <w:rPr>
          <w:rFonts w:ascii="Times New Roman" w:hAnsi="Times New Roman"/>
          <w:sz w:val="24"/>
          <w:szCs w:val="24"/>
        </w:rPr>
        <w:t xml:space="preserve"> Заказчика в</w:t>
      </w:r>
      <w:r w:rsidR="00C14479" w:rsidRPr="00C14479">
        <w:rPr>
          <w:rFonts w:ascii="Times New Roman" w:hAnsi="Times New Roman"/>
          <w:sz w:val="24"/>
          <w:szCs w:val="24"/>
        </w:rPr>
        <w:t xml:space="preserve"> электронном сборнике тезисов докладов</w:t>
      </w:r>
      <w:r w:rsidRPr="00C14479">
        <w:rPr>
          <w:rFonts w:ascii="Times New Roman" w:hAnsi="Times New Roman"/>
          <w:sz w:val="24"/>
          <w:szCs w:val="24"/>
        </w:rPr>
        <w:t>, если они поданы</w:t>
      </w:r>
      <w:r w:rsidR="00C14479" w:rsidRPr="00C14479">
        <w:rPr>
          <w:rFonts w:ascii="Times New Roman" w:hAnsi="Times New Roman"/>
          <w:sz w:val="24"/>
          <w:szCs w:val="24"/>
        </w:rPr>
        <w:t xml:space="preserve"> Исполнителю не позднее </w:t>
      </w:r>
      <w:r w:rsidR="00C3338A" w:rsidRPr="00C3338A">
        <w:rPr>
          <w:rFonts w:ascii="Times New Roman" w:hAnsi="Times New Roman"/>
          <w:sz w:val="24"/>
          <w:szCs w:val="24"/>
        </w:rPr>
        <w:t xml:space="preserve">31 </w:t>
      </w:r>
      <w:r w:rsidR="00C3338A">
        <w:rPr>
          <w:rFonts w:ascii="Times New Roman" w:hAnsi="Times New Roman"/>
          <w:sz w:val="24"/>
          <w:szCs w:val="24"/>
        </w:rPr>
        <w:t>марта</w:t>
      </w:r>
      <w:r w:rsidR="00C14479" w:rsidRPr="00C14479">
        <w:rPr>
          <w:rFonts w:ascii="Times New Roman" w:hAnsi="Times New Roman"/>
          <w:sz w:val="24"/>
          <w:szCs w:val="24"/>
        </w:rPr>
        <w:t xml:space="preserve"> 202</w:t>
      </w:r>
      <w:r w:rsidR="00C3338A">
        <w:rPr>
          <w:rFonts w:ascii="Times New Roman" w:hAnsi="Times New Roman"/>
          <w:sz w:val="24"/>
          <w:szCs w:val="24"/>
        </w:rPr>
        <w:t>3</w:t>
      </w:r>
      <w:r w:rsidR="009C6C8B">
        <w:rPr>
          <w:rFonts w:ascii="Times New Roman" w:hAnsi="Times New Roman"/>
          <w:sz w:val="24"/>
          <w:szCs w:val="24"/>
        </w:rPr>
        <w:t xml:space="preserve"> г.</w:t>
      </w:r>
      <w:r w:rsidR="00C14479" w:rsidRPr="00C14479">
        <w:rPr>
          <w:rFonts w:ascii="Times New Roman" w:hAnsi="Times New Roman"/>
          <w:sz w:val="24"/>
          <w:szCs w:val="24"/>
        </w:rPr>
        <w:t xml:space="preserve"> (включая скан-копию</w:t>
      </w:r>
      <w:r w:rsidR="00C3338A">
        <w:rPr>
          <w:rFonts w:ascii="Times New Roman" w:hAnsi="Times New Roman"/>
          <w:sz w:val="24"/>
          <w:szCs w:val="24"/>
        </w:rPr>
        <w:t xml:space="preserve"> оформленного</w:t>
      </w:r>
      <w:r w:rsidR="00C14479" w:rsidRPr="00C14479">
        <w:rPr>
          <w:rFonts w:ascii="Times New Roman" w:hAnsi="Times New Roman"/>
          <w:sz w:val="24"/>
          <w:szCs w:val="24"/>
        </w:rPr>
        <w:t xml:space="preserve"> заключения о</w:t>
      </w:r>
      <w:r w:rsidR="00C14479">
        <w:rPr>
          <w:rFonts w:ascii="Times New Roman" w:hAnsi="Times New Roman"/>
          <w:sz w:val="24"/>
          <w:szCs w:val="24"/>
        </w:rPr>
        <w:t xml:space="preserve"> возможности публикации в открытой печати)</w:t>
      </w:r>
      <w:r>
        <w:rPr>
          <w:rFonts w:ascii="Times New Roman" w:hAnsi="Times New Roman"/>
          <w:sz w:val="24"/>
          <w:szCs w:val="24"/>
        </w:rPr>
        <w:t>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2.2. Заказчик обязан: 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2.2.1. Соблюдать все условия участия в Конференции, не нарушая правила техники безопасности и пожарной безопасности. 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2.2.2. Принять работы (услуги) Исполнителя и своевременно оплатить их в порядке и на условиях, установленных настоящим договором.</w:t>
      </w:r>
    </w:p>
    <w:p w:rsidR="009E7F23" w:rsidRPr="00C14479" w:rsidRDefault="009E7F23" w:rsidP="00C7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479">
        <w:rPr>
          <w:rFonts w:ascii="Times New Roman" w:hAnsi="Times New Roman"/>
          <w:sz w:val="24"/>
          <w:szCs w:val="24"/>
        </w:rPr>
        <w:t xml:space="preserve">2.3. </w:t>
      </w:r>
      <w:r w:rsidRPr="00C14479">
        <w:rPr>
          <w:rFonts w:ascii="Times New Roman" w:hAnsi="Times New Roman"/>
          <w:sz w:val="24"/>
          <w:szCs w:val="24"/>
          <w:lang w:eastAsia="ru-RU"/>
        </w:rPr>
        <w:t>При неявке представителя Заказчика на Конференцию в заявленные сроки, услуги считаются оказанными в полном объеме, независимо от причин неявки представителя Заказчика.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479">
        <w:rPr>
          <w:rFonts w:ascii="Times New Roman" w:hAnsi="Times New Roman"/>
          <w:sz w:val="24"/>
          <w:szCs w:val="24"/>
          <w:lang w:eastAsia="ru-RU"/>
        </w:rPr>
        <w:t>2.4. Исполнитель имеет право перенести сроки проведения конференции, уведомив об этом Заказчика не позднее, чем за 14 календарных дней до нового срока проведения конференции, если перенос на более ранни</w:t>
      </w:r>
      <w:r w:rsidR="005931A2">
        <w:rPr>
          <w:rFonts w:ascii="Times New Roman" w:hAnsi="Times New Roman"/>
          <w:sz w:val="24"/>
          <w:szCs w:val="24"/>
          <w:lang w:eastAsia="ru-RU"/>
        </w:rPr>
        <w:t>й срок, либо не позднее чем до 23</w:t>
      </w:r>
      <w:r w:rsidRPr="00C144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31A2">
        <w:rPr>
          <w:rFonts w:ascii="Times New Roman" w:hAnsi="Times New Roman"/>
          <w:sz w:val="24"/>
          <w:szCs w:val="24"/>
          <w:lang w:eastAsia="ru-RU"/>
        </w:rPr>
        <w:t>мая</w:t>
      </w:r>
      <w:r w:rsidR="00523623" w:rsidRPr="005236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479">
        <w:rPr>
          <w:rFonts w:ascii="Times New Roman" w:hAnsi="Times New Roman"/>
          <w:sz w:val="24"/>
          <w:szCs w:val="24"/>
          <w:lang w:eastAsia="ru-RU"/>
        </w:rPr>
        <w:t>202</w:t>
      </w:r>
      <w:r w:rsidR="009C6C8B">
        <w:rPr>
          <w:rFonts w:ascii="Times New Roman" w:hAnsi="Times New Roman"/>
          <w:sz w:val="24"/>
          <w:szCs w:val="24"/>
          <w:lang w:eastAsia="ru-RU"/>
        </w:rPr>
        <w:t>3</w:t>
      </w:r>
      <w:r w:rsidRPr="00C14479">
        <w:rPr>
          <w:rFonts w:ascii="Times New Roman" w:hAnsi="Times New Roman"/>
          <w:sz w:val="24"/>
          <w:szCs w:val="24"/>
          <w:lang w:eastAsia="ru-RU"/>
        </w:rPr>
        <w:t xml:space="preserve"> г, если перенос на более поздний срок.</w:t>
      </w:r>
    </w:p>
    <w:p w:rsidR="009E7F23" w:rsidRPr="004B2AED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3. Сумма договора и порядок расчетов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3.1. За оказанные услуги, согласно поданной заявке, Заказчик передает Исполнителю сумму в размере _____  ( ___________________) рублей, в т.ч. НДС (20%).</w:t>
      </w:r>
    </w:p>
    <w:p w:rsidR="009E7F23" w:rsidRPr="00C1447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>3.2.  Заказчик  перечисляет  Исполнителю  аванс по договору - 100% предоплата на основании выставленного  Исполнителем счета в течение 5 (пяти) рабочих дней с даты подписания Договора.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>3.3. А</w:t>
      </w:r>
      <w:r w:rsidRPr="00C14479">
        <w:rPr>
          <w:rFonts w:ascii="Times New Roman" w:hAnsi="Times New Roman"/>
          <w:sz w:val="24"/>
          <w:szCs w:val="24"/>
          <w:lang w:eastAsia="ru-RU"/>
        </w:rPr>
        <w:t>кт выполненных работ в 2-х экз. и счет-фактура оформляются Исполнителем и передаются Заказчику в последний день проведения конференции.</w:t>
      </w:r>
    </w:p>
    <w:p w:rsidR="009E7F23" w:rsidRPr="004B2AED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2AED">
        <w:rPr>
          <w:rFonts w:ascii="Times New Roman" w:hAnsi="Times New Roman"/>
          <w:b/>
          <w:sz w:val="24"/>
          <w:szCs w:val="24"/>
          <w:lang w:eastAsia="ru-RU"/>
        </w:rPr>
        <w:t>4. Обстоятельства форс-мажор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4.1. Стороны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14479">
        <w:rPr>
          <w:rFonts w:ascii="Times New Roman" w:hAnsi="Times New Roman"/>
          <w:sz w:val="24"/>
          <w:szCs w:val="24"/>
          <w:lang w:eastAsia="ru-RU"/>
        </w:rPr>
        <w:t>Указов мэра г.</w:t>
      </w:r>
      <w:r w:rsidR="00C14479" w:rsidRPr="00C14479">
        <w:rPr>
          <w:rFonts w:ascii="Times New Roman" w:hAnsi="Times New Roman"/>
          <w:sz w:val="24"/>
          <w:szCs w:val="24"/>
          <w:lang w:eastAsia="ru-RU"/>
        </w:rPr>
        <w:t> </w:t>
      </w:r>
      <w:r w:rsidRPr="00C14479">
        <w:rPr>
          <w:rFonts w:ascii="Times New Roman" w:hAnsi="Times New Roman"/>
          <w:sz w:val="24"/>
          <w:szCs w:val="24"/>
          <w:lang w:eastAsia="ru-RU"/>
        </w:rPr>
        <w:t>Москвы или других подобных обстоятельств, возникших после подписания</w:t>
      </w:r>
      <w:r w:rsidRPr="004B2AED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lastRenderedPageBreak/>
        <w:t>4.2. Сторона,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Сторону о возникновении таких обстоятельств.</w:t>
      </w:r>
    </w:p>
    <w:p w:rsidR="009E7F23" w:rsidRPr="004B2AED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2AED">
        <w:rPr>
          <w:rFonts w:ascii="Times New Roman" w:hAnsi="Times New Roman"/>
          <w:b/>
          <w:sz w:val="24"/>
          <w:szCs w:val="24"/>
          <w:lang w:eastAsia="ru-RU"/>
        </w:rPr>
        <w:t>5. Изменения и расторжения договора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5.1. Все изменения и дополнения к настоящему договору действительны в случае их оформления в письменном виде и подписания Сторонами.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5.2. Любая из Сторон вправе досрочно расторгнуть настоящий договор в одностороннем порядке, предупредив об этом письменно другую сторону не менее чем за 15 дней до начала конференции.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 xml:space="preserve">5.3. В случае </w:t>
      </w:r>
      <w:proofErr w:type="spellStart"/>
      <w:r w:rsidRPr="004B2AED">
        <w:rPr>
          <w:rFonts w:ascii="Times New Roman" w:hAnsi="Times New Roman"/>
          <w:sz w:val="24"/>
          <w:szCs w:val="24"/>
          <w:lang w:eastAsia="ru-RU"/>
        </w:rPr>
        <w:t>неподписания</w:t>
      </w:r>
      <w:proofErr w:type="spellEnd"/>
      <w:r w:rsidRPr="004B2AED">
        <w:rPr>
          <w:rFonts w:ascii="Times New Roman" w:hAnsi="Times New Roman"/>
          <w:sz w:val="24"/>
          <w:szCs w:val="24"/>
          <w:lang w:eastAsia="ru-RU"/>
        </w:rPr>
        <w:t xml:space="preserve"> акта выполненных работ со стороны заказчика в течение 14 дней с даты окончания конференции акт считается подписанным сторонами,  а услуга оказана в полном объеме. Возврат денежных средств не осуществляется.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Pr="004B2AED">
        <w:rPr>
          <w:rFonts w:ascii="Times New Roman" w:hAnsi="Times New Roman"/>
          <w:sz w:val="24"/>
          <w:szCs w:val="24"/>
        </w:rPr>
        <w:t>Взаимная ответственность сторон определяется Законодательством РФ.</w:t>
      </w:r>
    </w:p>
    <w:p w:rsidR="009E7F23" w:rsidRPr="004B2AED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2AED">
        <w:rPr>
          <w:rFonts w:ascii="Times New Roman" w:hAnsi="Times New Roman"/>
          <w:b/>
          <w:sz w:val="24"/>
          <w:szCs w:val="24"/>
          <w:lang w:eastAsia="ru-RU"/>
        </w:rPr>
        <w:t>6 Заключительные положения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 xml:space="preserve">6.1. Настоящий договор вступает в силу с момента его подписания и действует до </w:t>
      </w:r>
      <w:r w:rsidR="003E117E">
        <w:rPr>
          <w:rFonts w:ascii="Times New Roman" w:hAnsi="Times New Roman"/>
          <w:sz w:val="24"/>
          <w:szCs w:val="24"/>
        </w:rPr>
        <w:t>30</w:t>
      </w:r>
      <w:r w:rsidRPr="004B2AED">
        <w:rPr>
          <w:rFonts w:ascii="Times New Roman" w:hAnsi="Times New Roman"/>
          <w:sz w:val="24"/>
          <w:szCs w:val="24"/>
        </w:rPr>
        <w:t> </w:t>
      </w:r>
      <w:r w:rsidR="005F5131">
        <w:rPr>
          <w:rFonts w:ascii="Times New Roman" w:hAnsi="Times New Roman"/>
          <w:sz w:val="24"/>
          <w:szCs w:val="24"/>
        </w:rPr>
        <w:t>июня</w:t>
      </w:r>
      <w:r w:rsidRPr="004B2AED">
        <w:rPr>
          <w:rFonts w:ascii="Times New Roman" w:hAnsi="Times New Roman"/>
          <w:sz w:val="24"/>
          <w:szCs w:val="24"/>
        </w:rPr>
        <w:t xml:space="preserve"> 202</w:t>
      </w:r>
      <w:r w:rsidR="00DD4236">
        <w:rPr>
          <w:rFonts w:ascii="Times New Roman" w:hAnsi="Times New Roman"/>
          <w:sz w:val="24"/>
          <w:szCs w:val="24"/>
        </w:rPr>
        <w:t>3</w:t>
      </w:r>
      <w:r w:rsidRPr="004B2AED">
        <w:rPr>
          <w:rFonts w:ascii="Times New Roman" w:hAnsi="Times New Roman"/>
          <w:sz w:val="24"/>
          <w:szCs w:val="24"/>
        </w:rPr>
        <w:t xml:space="preserve"> года.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6.2. В случае изменения у какой-либо из Сторон местонахождения, наименования, банковских реквизитов и прочего, она обязана в течение 10 рабочих дней письменно известить об этом другую сторону.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6.3. 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9E7F23" w:rsidRPr="004B2AED" w:rsidRDefault="009E7F23" w:rsidP="004B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7F23" w:rsidRPr="004B2AED" w:rsidRDefault="009E7F23" w:rsidP="004B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6. Юридические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5386"/>
      </w:tblGrid>
      <w:tr w:rsidR="009E7F23" w:rsidRPr="004B2AED" w:rsidTr="00C14479">
        <w:tc>
          <w:tcPr>
            <w:tcW w:w="4928" w:type="dxa"/>
          </w:tcPr>
          <w:p w:rsidR="009E7F23" w:rsidRPr="004B2AED" w:rsidRDefault="009E7F23" w:rsidP="004B2AED">
            <w:pPr>
              <w:pStyle w:val="Default"/>
            </w:pPr>
            <w:r w:rsidRPr="004B2AED">
              <w:rPr>
                <w:bCs/>
              </w:rPr>
              <w:t xml:space="preserve">Заказчик </w:t>
            </w:r>
            <w:r w:rsidRPr="004B2AED">
              <w:rPr>
                <w:bCs/>
              </w:rPr>
              <w:br/>
            </w:r>
            <w:r w:rsidRPr="004B2AED">
              <w:t>Реквизиты</w:t>
            </w:r>
          </w:p>
        </w:tc>
        <w:tc>
          <w:tcPr>
            <w:tcW w:w="5386" w:type="dxa"/>
          </w:tcPr>
          <w:p w:rsidR="009E7F23" w:rsidRPr="004B2AED" w:rsidRDefault="009E7F23" w:rsidP="004B2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Исполнитель: </w:t>
            </w:r>
          </w:p>
          <w:p w:rsidR="009E7F23" w:rsidRPr="004B2AED" w:rsidRDefault="009E7F23" w:rsidP="004B2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научное учреждение «Технологический институт сверхтвердых и новых углеродных материалов» (ФГБНУ ТИСНУМ) 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Юридический и почтовый адрес: 108840, г. Москва, г. Троицк, ул. Центральная, дом 7а.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ИНН 5046054720, КПП 775101001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ОГРН 1025006036439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 xml:space="preserve">Получатель: УФК по </w:t>
            </w:r>
            <w:proofErr w:type="spellStart"/>
            <w:r w:rsidRPr="00DD4236">
              <w:rPr>
                <w:rFonts w:ascii="Times New Roman" w:hAnsi="Times New Roman"/>
                <w:sz w:val="24"/>
                <w:szCs w:val="24"/>
              </w:rPr>
              <w:t>г.Москве</w:t>
            </w:r>
            <w:proofErr w:type="spellEnd"/>
            <w:r w:rsidRPr="00DD4236">
              <w:rPr>
                <w:rFonts w:ascii="Times New Roman" w:hAnsi="Times New Roman"/>
                <w:sz w:val="24"/>
                <w:szCs w:val="24"/>
              </w:rPr>
              <w:t xml:space="preserve"> (ФГБНУ ТИСНУМ, л/с 20736Х49530)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(в лицевом счете 20736Х49530 буква Х набирается в латинской транскрипции)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Р/счет 03214643000000017300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 xml:space="preserve">Банк получателя: ГУ БАНКА РОССИИ ПО ЦФО//УФК по г. Москве 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БИК 004525988</w:t>
            </w:r>
          </w:p>
          <w:p w:rsidR="00DD4236" w:rsidRPr="00DD4236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Кор/</w:t>
            </w:r>
            <w:proofErr w:type="spellStart"/>
            <w:r w:rsidRPr="00DD423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DD4236">
              <w:rPr>
                <w:rFonts w:ascii="Times New Roman" w:hAnsi="Times New Roman"/>
                <w:sz w:val="24"/>
                <w:szCs w:val="24"/>
              </w:rPr>
              <w:t xml:space="preserve"> 40102810545370000003</w:t>
            </w:r>
          </w:p>
          <w:p w:rsidR="009E7F23" w:rsidRPr="004B2AED" w:rsidRDefault="00DD4236" w:rsidP="00DD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36">
              <w:rPr>
                <w:rFonts w:ascii="Times New Roman" w:hAnsi="Times New Roman"/>
                <w:sz w:val="24"/>
                <w:szCs w:val="24"/>
              </w:rPr>
              <w:t>ОКТМО 45931000  КБК 00000000000000000130.</w:t>
            </w:r>
          </w:p>
        </w:tc>
      </w:tr>
    </w:tbl>
    <w:p w:rsidR="009E7F23" w:rsidRPr="004B2AED" w:rsidRDefault="009E7F23" w:rsidP="004B2AED">
      <w:pPr>
        <w:pStyle w:val="Default"/>
        <w:jc w:val="center"/>
        <w:rPr>
          <w:b/>
          <w:bCs/>
        </w:rPr>
      </w:pPr>
      <w:r w:rsidRPr="004B2AED">
        <w:rPr>
          <w:b/>
          <w:bCs/>
        </w:rPr>
        <w:t>ПОДПИСИ СТОРОН</w:t>
      </w:r>
    </w:p>
    <w:p w:rsidR="009E7F23" w:rsidRPr="004B2AED" w:rsidRDefault="009E7F23" w:rsidP="004B2AED">
      <w:pPr>
        <w:pStyle w:val="Default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0"/>
      </w:tblGrid>
      <w:tr w:rsidR="009E7F23" w:rsidRPr="004B2AED" w:rsidTr="00723E77">
        <w:tc>
          <w:tcPr>
            <w:tcW w:w="5210" w:type="dxa"/>
          </w:tcPr>
          <w:p w:rsidR="009E7F23" w:rsidRPr="004B2AED" w:rsidRDefault="009E7F23" w:rsidP="004B2AED">
            <w:pPr>
              <w:pStyle w:val="Default"/>
              <w:rPr>
                <w:b/>
                <w:bCs/>
              </w:rPr>
            </w:pPr>
            <w:r w:rsidRPr="004B2AED">
              <w:rPr>
                <w:b/>
                <w:bCs/>
              </w:rPr>
              <w:t>От Заказчика:</w:t>
            </w:r>
          </w:p>
        </w:tc>
        <w:tc>
          <w:tcPr>
            <w:tcW w:w="5210" w:type="dxa"/>
          </w:tcPr>
          <w:p w:rsidR="009E7F23" w:rsidRPr="004B2AED" w:rsidRDefault="009E7F23" w:rsidP="004B2AED">
            <w:pPr>
              <w:pStyle w:val="Default"/>
              <w:rPr>
                <w:b/>
                <w:bCs/>
              </w:rPr>
            </w:pPr>
            <w:r w:rsidRPr="004B2AED">
              <w:rPr>
                <w:b/>
                <w:bCs/>
              </w:rPr>
              <w:t>От Исполнителя</w:t>
            </w:r>
          </w:p>
        </w:tc>
      </w:tr>
      <w:tr w:rsidR="009E7F23" w:rsidRPr="004B2AED" w:rsidTr="00723E77">
        <w:tc>
          <w:tcPr>
            <w:tcW w:w="5210" w:type="dxa"/>
          </w:tcPr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Должность</w:t>
            </w: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___________________ ФИО</w:t>
            </w: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М.П.</w:t>
            </w:r>
          </w:p>
        </w:tc>
        <w:tc>
          <w:tcPr>
            <w:tcW w:w="5210" w:type="dxa"/>
          </w:tcPr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Директор ФГБНУ ТИСНУМ</w:t>
            </w: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_________________________ Терентьев С.А.</w:t>
            </w: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М.П.</w:t>
            </w:r>
          </w:p>
        </w:tc>
      </w:tr>
    </w:tbl>
    <w:p w:rsidR="009E7F23" w:rsidRDefault="009E7F23">
      <w:pPr>
        <w:spacing w:after="200"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9E7F23" w:rsidSect="004B2AED">
      <w:footerReference w:type="default" r:id="rId7"/>
      <w:pgSz w:w="11906" w:h="16838"/>
      <w:pgMar w:top="71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E1" w:rsidRDefault="00EC3AE1">
      <w:pPr>
        <w:spacing w:after="0" w:line="240" w:lineRule="auto"/>
      </w:pPr>
      <w:r>
        <w:separator/>
      </w:r>
    </w:p>
  </w:endnote>
  <w:endnote w:type="continuationSeparator" w:id="0">
    <w:p w:rsidR="00EC3AE1" w:rsidRDefault="00EC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23" w:rsidRDefault="008C23E0">
    <w:pPr>
      <w:pStyle w:val="a6"/>
      <w:jc w:val="center"/>
    </w:pPr>
    <w:r>
      <w:fldChar w:fldCharType="begin"/>
    </w:r>
    <w:r w:rsidR="0045363C">
      <w:instrText>PAGE   \* MERGEFORMAT</w:instrText>
    </w:r>
    <w:r>
      <w:fldChar w:fldCharType="separate"/>
    </w:r>
    <w:r w:rsidR="00A43082">
      <w:rPr>
        <w:noProof/>
      </w:rPr>
      <w:t>1</w:t>
    </w:r>
    <w:r>
      <w:rPr>
        <w:noProof/>
      </w:rPr>
      <w:fldChar w:fldCharType="end"/>
    </w:r>
  </w:p>
  <w:p w:rsidR="009E7F23" w:rsidRDefault="009E7F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E1" w:rsidRDefault="00EC3AE1">
      <w:pPr>
        <w:spacing w:after="0" w:line="240" w:lineRule="auto"/>
      </w:pPr>
      <w:r>
        <w:separator/>
      </w:r>
    </w:p>
  </w:footnote>
  <w:footnote w:type="continuationSeparator" w:id="0">
    <w:p w:rsidR="00EC3AE1" w:rsidRDefault="00EC3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E0"/>
    <w:rsid w:val="000663E9"/>
    <w:rsid w:val="00070881"/>
    <w:rsid w:val="00074E93"/>
    <w:rsid w:val="00080209"/>
    <w:rsid w:val="00085429"/>
    <w:rsid w:val="00162DED"/>
    <w:rsid w:val="00177DE2"/>
    <w:rsid w:val="00180F26"/>
    <w:rsid w:val="00195F4B"/>
    <w:rsid w:val="001F1811"/>
    <w:rsid w:val="002145BD"/>
    <w:rsid w:val="00264EDF"/>
    <w:rsid w:val="002922F7"/>
    <w:rsid w:val="002E5FCE"/>
    <w:rsid w:val="002F3F5B"/>
    <w:rsid w:val="0033053A"/>
    <w:rsid w:val="00374DFB"/>
    <w:rsid w:val="003A241E"/>
    <w:rsid w:val="003A645E"/>
    <w:rsid w:val="003E117E"/>
    <w:rsid w:val="004157E0"/>
    <w:rsid w:val="0045363C"/>
    <w:rsid w:val="004B2AED"/>
    <w:rsid w:val="004B64AC"/>
    <w:rsid w:val="005051CD"/>
    <w:rsid w:val="00523623"/>
    <w:rsid w:val="0054388D"/>
    <w:rsid w:val="00557B3D"/>
    <w:rsid w:val="005931A2"/>
    <w:rsid w:val="005A1477"/>
    <w:rsid w:val="005F0D11"/>
    <w:rsid w:val="005F5131"/>
    <w:rsid w:val="00661B1B"/>
    <w:rsid w:val="0066403B"/>
    <w:rsid w:val="00690520"/>
    <w:rsid w:val="006A5891"/>
    <w:rsid w:val="00723E77"/>
    <w:rsid w:val="007B252C"/>
    <w:rsid w:val="007D33EA"/>
    <w:rsid w:val="007E0ED4"/>
    <w:rsid w:val="008100B2"/>
    <w:rsid w:val="00834037"/>
    <w:rsid w:val="00834725"/>
    <w:rsid w:val="00842B8C"/>
    <w:rsid w:val="008C23E0"/>
    <w:rsid w:val="008D088A"/>
    <w:rsid w:val="009763BF"/>
    <w:rsid w:val="009C6C8B"/>
    <w:rsid w:val="009E7F23"/>
    <w:rsid w:val="00A109C4"/>
    <w:rsid w:val="00A43031"/>
    <w:rsid w:val="00A43082"/>
    <w:rsid w:val="00BA7A26"/>
    <w:rsid w:val="00C14479"/>
    <w:rsid w:val="00C3338A"/>
    <w:rsid w:val="00C6619B"/>
    <w:rsid w:val="00C77ED9"/>
    <w:rsid w:val="00C937FE"/>
    <w:rsid w:val="00CA34E0"/>
    <w:rsid w:val="00CB57D3"/>
    <w:rsid w:val="00CB7E64"/>
    <w:rsid w:val="00CC44AB"/>
    <w:rsid w:val="00CD7B28"/>
    <w:rsid w:val="00CE6A0D"/>
    <w:rsid w:val="00D41DA8"/>
    <w:rsid w:val="00D525EA"/>
    <w:rsid w:val="00D61A69"/>
    <w:rsid w:val="00D8592F"/>
    <w:rsid w:val="00DC693F"/>
    <w:rsid w:val="00DD4236"/>
    <w:rsid w:val="00DF21B8"/>
    <w:rsid w:val="00E00744"/>
    <w:rsid w:val="00E146EC"/>
    <w:rsid w:val="00E245FA"/>
    <w:rsid w:val="00EB1C71"/>
    <w:rsid w:val="00EC3AE1"/>
    <w:rsid w:val="00ED680C"/>
    <w:rsid w:val="00F50F2B"/>
    <w:rsid w:val="00F7700A"/>
    <w:rsid w:val="00F8394A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4B2AED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B2AED"/>
    <w:rPr>
      <w:rFonts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B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384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4B2AED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B2AED"/>
    <w:rPr>
      <w:rFonts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B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38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TISNCM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D</dc:creator>
  <cp:lastModifiedBy>D</cp:lastModifiedBy>
  <cp:revision>6</cp:revision>
  <dcterms:created xsi:type="dcterms:W3CDTF">2023-01-23T07:53:00Z</dcterms:created>
  <dcterms:modified xsi:type="dcterms:W3CDTF">2023-01-23T12:34:00Z</dcterms:modified>
</cp:coreProperties>
</file>